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bCs/>
          <w:sz w:val="28"/>
          <w:szCs w:val="28"/>
          <w:lang w:eastAsia="zh-CN"/>
        </w:rPr>
      </w:pPr>
      <w:r>
        <w:rPr>
          <w:rFonts w:hint="eastAsia" w:ascii="黑体" w:hAnsi="黑体" w:eastAsia="黑体"/>
          <w:bCs/>
          <w:sz w:val="28"/>
          <w:szCs w:val="28"/>
        </w:rPr>
        <w:t>附件2</w:t>
      </w:r>
      <w:r>
        <w:rPr>
          <w:rFonts w:hint="eastAsia" w:ascii="黑体" w:hAnsi="黑体" w:eastAsia="黑体"/>
          <w:bCs/>
          <w:sz w:val="28"/>
          <w:szCs w:val="28"/>
          <w:lang w:eastAsia="zh-CN"/>
        </w:rPr>
        <w:t>：</w:t>
      </w:r>
    </w:p>
    <w:p>
      <w:pPr>
        <w:jc w:val="center"/>
        <w:rPr>
          <w:rFonts w:hint="eastAsia" w:ascii="宋体" w:hAnsi="宋体"/>
          <w:b/>
          <w:sz w:val="10"/>
          <w:szCs w:val="10"/>
        </w:rPr>
      </w:pPr>
      <w:r>
        <w:rPr>
          <w:rFonts w:hint="eastAsia" w:ascii="宋体" w:hAnsi="宋体"/>
          <w:b/>
          <w:sz w:val="44"/>
          <w:szCs w:val="44"/>
        </w:rPr>
        <w:t>企业递交资质材料要求及模板</w:t>
      </w:r>
    </w:p>
    <w:p>
      <w:pPr>
        <w:jc w:val="center"/>
        <w:rPr>
          <w:rFonts w:hint="eastAsia" w:ascii="宋体" w:hAnsi="宋体"/>
          <w:b/>
          <w:sz w:val="10"/>
          <w:szCs w:val="10"/>
        </w:rPr>
      </w:pPr>
    </w:p>
    <w:p>
      <w:pPr>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一、递交材料要求</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（一）企业和药品材料均须按照递交材料列表中的装订顺序逐一排版以</w:t>
      </w:r>
      <w:r>
        <w:rPr>
          <w:rFonts w:hint="eastAsia" w:ascii="Times New Roman" w:hAnsi="Times New Roman" w:eastAsia="仿宋_GB2312"/>
          <w:i/>
          <w:iCs/>
          <w:color w:val="FF0000"/>
          <w:sz w:val="40"/>
          <w:szCs w:val="40"/>
          <w:u w:val="single"/>
        </w:rPr>
        <w:t>PDF</w:t>
      </w:r>
      <w:r>
        <w:rPr>
          <w:rFonts w:hint="eastAsia" w:ascii="Times New Roman" w:hAnsi="Times New Roman" w:eastAsia="仿宋_GB2312"/>
          <w:sz w:val="32"/>
          <w:szCs w:val="32"/>
        </w:rPr>
        <w:t>形式上传</w:t>
      </w:r>
      <w:r>
        <w:rPr>
          <w:rFonts w:ascii="Times New Roman" w:hAnsi="Times New Roman" w:eastAsia="仿宋_GB2312"/>
          <w:sz w:val="32"/>
          <w:szCs w:val="32"/>
        </w:rPr>
        <w:t>（系统自动生成的文档需企业自行打印并盖章），</w:t>
      </w:r>
      <w:r>
        <w:rPr>
          <w:rFonts w:hint="eastAsia" w:ascii="Times New Roman" w:hAnsi="Times New Roman" w:eastAsia="仿宋_GB2312"/>
          <w:sz w:val="32"/>
          <w:szCs w:val="32"/>
        </w:rPr>
        <w:t>凡材料不全或不按要求排序上传的，材料将被审核不通过。</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）材料中所有需填写企业名称的栏目均</w:t>
      </w:r>
      <w:r>
        <w:rPr>
          <w:rFonts w:ascii="Times New Roman" w:hAnsi="Times New Roman" w:eastAsia="仿宋_GB2312"/>
          <w:sz w:val="32"/>
          <w:szCs w:val="32"/>
        </w:rPr>
        <w:t>应按照营业执照</w:t>
      </w:r>
      <w:r>
        <w:rPr>
          <w:rFonts w:hint="eastAsia" w:ascii="Times New Roman" w:hAnsi="Times New Roman" w:eastAsia="仿宋_GB2312"/>
          <w:sz w:val="32"/>
          <w:szCs w:val="32"/>
        </w:rPr>
        <w:t>企业名称填写。</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）所有材料均使用中文（外文资料必须提供经过公证部门公证的相应中文翻译文本）。</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）企业认为其他需提供的资料。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）以上材料有标准格式的，要按附件所列的标准格式要求填写；均使用A4纸张规格，</w:t>
      </w:r>
      <w:r>
        <w:rPr>
          <w:rFonts w:hint="eastAsia" w:ascii="Times New Roman" w:hAnsi="Times New Roman" w:eastAsia="仿宋_GB2312"/>
          <w:b/>
          <w:bCs/>
          <w:i/>
          <w:iCs/>
          <w:color w:val="FF0000"/>
          <w:sz w:val="40"/>
          <w:szCs w:val="40"/>
          <w:u w:val="single"/>
        </w:rPr>
        <w:t>每页</w:t>
      </w:r>
      <w:r>
        <w:rPr>
          <w:rFonts w:ascii="Times New Roman" w:hAnsi="Times New Roman" w:eastAsia="仿宋_GB2312"/>
          <w:b/>
          <w:bCs/>
          <w:i/>
          <w:iCs/>
          <w:color w:val="FF0000"/>
          <w:sz w:val="40"/>
          <w:szCs w:val="40"/>
          <w:u w:val="single"/>
        </w:rPr>
        <w:t>需</w:t>
      </w:r>
      <w:r>
        <w:rPr>
          <w:rFonts w:hint="eastAsia" w:ascii="Times New Roman" w:hAnsi="Times New Roman" w:eastAsia="仿宋_GB2312"/>
          <w:b/>
          <w:bCs/>
          <w:i/>
          <w:iCs/>
          <w:color w:val="FF0000"/>
          <w:sz w:val="40"/>
          <w:szCs w:val="40"/>
          <w:u w:val="single"/>
        </w:rPr>
        <w:t>加盖企业公章</w:t>
      </w:r>
      <w:r>
        <w:rPr>
          <w:rFonts w:hint="eastAsia" w:ascii="Times New Roman" w:hAnsi="Times New Roman" w:eastAsia="仿宋_GB2312"/>
          <w:sz w:val="32"/>
          <w:szCs w:val="32"/>
        </w:rPr>
        <w:t>扫描为PDF上传，上传的PDF件要求清晰可认。</w:t>
      </w: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r>
        <w:rPr>
          <w:rFonts w:hint="eastAsia" w:ascii="黑体" w:hAnsi="黑体" w:eastAsia="黑体"/>
          <w:sz w:val="32"/>
          <w:szCs w:val="32"/>
        </w:rPr>
        <w:t>二、资质材料列表</w:t>
      </w:r>
    </w:p>
    <w:p>
      <w:pPr>
        <w:spacing w:line="360" w:lineRule="auto"/>
        <w:ind w:firstLine="643" w:firstLineChars="200"/>
        <w:jc w:val="left"/>
        <w:rPr>
          <w:rFonts w:ascii="楷体" w:hAnsi="楷体" w:eastAsia="楷体"/>
          <w:b/>
          <w:sz w:val="32"/>
          <w:szCs w:val="32"/>
        </w:rPr>
      </w:pPr>
      <w:r>
        <w:rPr>
          <w:rFonts w:hint="eastAsia" w:ascii="楷体" w:hAnsi="楷体" w:eastAsia="楷体"/>
          <w:b/>
          <w:sz w:val="32"/>
          <w:szCs w:val="32"/>
        </w:rPr>
        <w:t>（一）企业材料</w:t>
      </w:r>
    </w:p>
    <w:tbl>
      <w:tblPr>
        <w:tblStyle w:val="9"/>
        <w:tblW w:w="9215" w:type="dxa"/>
        <w:tblInd w:w="-4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914"/>
        <w:gridCol w:w="2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10" w:type="dxa"/>
            <w:vAlign w:val="center"/>
          </w:tcPr>
          <w:p>
            <w:pPr>
              <w:jc w:val="center"/>
              <w:rPr>
                <w:rFonts w:ascii="仿宋" w:hAnsi="仿宋" w:eastAsia="仿宋"/>
                <w:b/>
                <w:szCs w:val="21"/>
              </w:rPr>
            </w:pPr>
            <w:r>
              <w:rPr>
                <w:rFonts w:hint="eastAsia" w:ascii="仿宋" w:hAnsi="仿宋" w:eastAsia="仿宋"/>
                <w:b/>
                <w:szCs w:val="21"/>
              </w:rPr>
              <w:t>装订顺序</w:t>
            </w:r>
          </w:p>
        </w:tc>
        <w:tc>
          <w:tcPr>
            <w:tcW w:w="5914" w:type="dxa"/>
            <w:vAlign w:val="center"/>
          </w:tcPr>
          <w:p>
            <w:pPr>
              <w:jc w:val="center"/>
              <w:rPr>
                <w:rFonts w:ascii="仿宋" w:hAnsi="仿宋" w:eastAsia="仿宋"/>
                <w:b/>
                <w:szCs w:val="21"/>
              </w:rPr>
            </w:pPr>
            <w:r>
              <w:rPr>
                <w:rFonts w:hint="eastAsia" w:ascii="仿宋" w:hAnsi="仿宋" w:eastAsia="仿宋"/>
                <w:b/>
                <w:szCs w:val="21"/>
              </w:rPr>
              <w:t>材料名称</w:t>
            </w:r>
          </w:p>
        </w:tc>
        <w:tc>
          <w:tcPr>
            <w:tcW w:w="2491" w:type="dxa"/>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10" w:type="dxa"/>
            <w:vAlign w:val="center"/>
          </w:tcPr>
          <w:p>
            <w:pPr>
              <w:jc w:val="center"/>
              <w:rPr>
                <w:rFonts w:ascii="仿宋" w:hAnsi="仿宋" w:eastAsia="仿宋"/>
                <w:szCs w:val="21"/>
              </w:rPr>
            </w:pPr>
            <w:r>
              <w:rPr>
                <w:rFonts w:hint="eastAsia" w:ascii="仿宋" w:hAnsi="仿宋" w:eastAsia="仿宋"/>
                <w:szCs w:val="21"/>
              </w:rPr>
              <w:t>1</w:t>
            </w:r>
          </w:p>
        </w:tc>
        <w:tc>
          <w:tcPr>
            <w:tcW w:w="5914" w:type="dxa"/>
            <w:vAlign w:val="center"/>
          </w:tcPr>
          <w:p>
            <w:pPr>
              <w:rPr>
                <w:rFonts w:ascii="仿宋" w:hAnsi="仿宋" w:eastAsia="仿宋"/>
                <w:szCs w:val="21"/>
              </w:rPr>
            </w:pPr>
            <w:r>
              <w:rPr>
                <w:rFonts w:hint="eastAsia" w:ascii="仿宋" w:hAnsi="仿宋" w:eastAsia="仿宋"/>
                <w:szCs w:val="21"/>
              </w:rPr>
              <w:t>封面</w:t>
            </w:r>
          </w:p>
        </w:tc>
        <w:tc>
          <w:tcPr>
            <w:tcW w:w="2491" w:type="dxa"/>
            <w:vAlign w:val="top"/>
          </w:tcPr>
          <w:p>
            <w:pPr>
              <w:rPr>
                <w:rFonts w:hint="eastAsia" w:ascii="仿宋" w:hAnsi="仿宋" w:eastAsia="仿宋"/>
                <w:szCs w:val="21"/>
                <w:lang w:eastAsia="zh-CN"/>
              </w:rPr>
            </w:pPr>
            <w:r>
              <w:rPr>
                <w:rFonts w:hint="eastAsia" w:ascii="仿宋" w:hAnsi="仿宋" w:eastAsia="仿宋"/>
                <w:szCs w:val="21"/>
              </w:rPr>
              <w:t>系统自动生成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0" w:type="dxa"/>
            <w:vAlign w:val="center"/>
          </w:tcPr>
          <w:p>
            <w:pPr>
              <w:jc w:val="center"/>
              <w:rPr>
                <w:rFonts w:ascii="仿宋" w:hAnsi="仿宋" w:eastAsia="仿宋"/>
                <w:szCs w:val="21"/>
              </w:rPr>
            </w:pPr>
            <w:r>
              <w:rPr>
                <w:rFonts w:hint="eastAsia" w:ascii="仿宋" w:hAnsi="仿宋" w:eastAsia="仿宋"/>
                <w:szCs w:val="21"/>
              </w:rPr>
              <w:t>2</w:t>
            </w:r>
          </w:p>
        </w:tc>
        <w:tc>
          <w:tcPr>
            <w:tcW w:w="5914" w:type="dxa"/>
            <w:vAlign w:val="center"/>
          </w:tcPr>
          <w:p>
            <w:pPr>
              <w:rPr>
                <w:rFonts w:ascii="仿宋" w:hAnsi="仿宋" w:eastAsia="仿宋"/>
                <w:szCs w:val="21"/>
              </w:rPr>
            </w:pPr>
            <w:r>
              <w:rPr>
                <w:rFonts w:hint="eastAsia" w:ascii="仿宋" w:hAnsi="仿宋" w:eastAsia="仿宋"/>
                <w:szCs w:val="21"/>
              </w:rPr>
              <w:t>企业信息审核表</w:t>
            </w:r>
          </w:p>
        </w:tc>
        <w:tc>
          <w:tcPr>
            <w:tcW w:w="2491" w:type="dxa"/>
            <w:vAlign w:val="top"/>
          </w:tcPr>
          <w:p>
            <w:pPr>
              <w:rPr>
                <w:rFonts w:ascii="仿宋" w:hAnsi="仿宋" w:eastAsia="仿宋"/>
                <w:szCs w:val="21"/>
              </w:rPr>
            </w:pPr>
            <w:r>
              <w:rPr>
                <w:rFonts w:hint="eastAsia" w:ascii="仿宋" w:hAnsi="仿宋" w:eastAsia="仿宋"/>
                <w:szCs w:val="21"/>
              </w:rPr>
              <w:t>系统自动生成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0" w:type="dxa"/>
            <w:vAlign w:val="center"/>
          </w:tcPr>
          <w:p>
            <w:pPr>
              <w:jc w:val="center"/>
              <w:rPr>
                <w:rFonts w:ascii="仿宋" w:hAnsi="仿宋" w:eastAsia="仿宋"/>
                <w:szCs w:val="21"/>
              </w:rPr>
            </w:pPr>
            <w:r>
              <w:rPr>
                <w:rFonts w:ascii="仿宋" w:hAnsi="仿宋" w:eastAsia="仿宋"/>
                <w:szCs w:val="21"/>
              </w:rPr>
              <w:t>3</w:t>
            </w:r>
          </w:p>
        </w:tc>
        <w:tc>
          <w:tcPr>
            <w:tcW w:w="5914" w:type="dxa"/>
            <w:vAlign w:val="center"/>
          </w:tcPr>
          <w:p>
            <w:pPr>
              <w:rPr>
                <w:rFonts w:ascii="仿宋" w:hAnsi="仿宋" w:eastAsia="仿宋"/>
                <w:szCs w:val="21"/>
              </w:rPr>
            </w:pPr>
            <w:r>
              <w:rPr>
                <w:rFonts w:hint="eastAsia" w:ascii="仿宋" w:hAnsi="仿宋" w:eastAsia="仿宋"/>
                <w:szCs w:val="21"/>
              </w:rPr>
              <w:t>法定代表人授权书</w:t>
            </w:r>
          </w:p>
        </w:tc>
        <w:tc>
          <w:tcPr>
            <w:tcW w:w="2491" w:type="dxa"/>
            <w:vAlign w:val="top"/>
          </w:tcPr>
          <w:p>
            <w:pPr>
              <w:rPr>
                <w:rFonts w:ascii="仿宋" w:hAnsi="仿宋" w:eastAsia="仿宋"/>
                <w:szCs w:val="21"/>
              </w:rPr>
            </w:pPr>
            <w:r>
              <w:rPr>
                <w:rFonts w:hint="eastAsia" w:ascii="仿宋" w:hAnsi="仿宋" w:eastAsia="仿宋"/>
                <w:szCs w:val="21"/>
              </w:rPr>
              <w:t>附件2-</w:t>
            </w:r>
            <w:r>
              <w:rPr>
                <w:rFonts w:ascii="仿宋" w:hAnsi="仿宋" w:eastAsia="仿宋"/>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0" w:type="dxa"/>
            <w:vAlign w:val="center"/>
          </w:tcPr>
          <w:p>
            <w:pPr>
              <w:jc w:val="center"/>
              <w:rPr>
                <w:rFonts w:hint="eastAsia" w:ascii="仿宋" w:hAnsi="仿宋" w:eastAsia="仿宋"/>
                <w:szCs w:val="21"/>
              </w:rPr>
            </w:pPr>
            <w:r>
              <w:rPr>
                <w:rFonts w:hint="eastAsia" w:ascii="仿宋" w:hAnsi="仿宋" w:eastAsia="仿宋"/>
                <w:szCs w:val="21"/>
              </w:rPr>
              <w:t>4</w:t>
            </w:r>
          </w:p>
        </w:tc>
        <w:tc>
          <w:tcPr>
            <w:tcW w:w="5914" w:type="dxa"/>
            <w:vAlign w:val="center"/>
          </w:tcPr>
          <w:p>
            <w:pPr>
              <w:rPr>
                <w:rFonts w:ascii="仿宋" w:hAnsi="仿宋" w:eastAsia="仿宋"/>
                <w:szCs w:val="21"/>
              </w:rPr>
            </w:pPr>
            <w:r>
              <w:rPr>
                <w:rFonts w:hint="eastAsia" w:ascii="仿宋" w:hAnsi="仿宋" w:eastAsia="仿宋"/>
                <w:szCs w:val="21"/>
              </w:rPr>
              <w:t>医药企业价格和营销行为信用承诺书</w:t>
            </w:r>
          </w:p>
        </w:tc>
        <w:tc>
          <w:tcPr>
            <w:tcW w:w="2491" w:type="dxa"/>
            <w:vAlign w:val="top"/>
          </w:tcPr>
          <w:p>
            <w:pPr>
              <w:rPr>
                <w:rFonts w:hint="eastAsia" w:ascii="仿宋" w:hAnsi="仿宋" w:eastAsia="仿宋"/>
                <w:szCs w:val="21"/>
              </w:rPr>
            </w:pPr>
            <w:r>
              <w:rPr>
                <w:rFonts w:hint="eastAsia" w:ascii="仿宋" w:hAnsi="仿宋" w:eastAsia="仿宋"/>
                <w:szCs w:val="21"/>
              </w:rPr>
              <w:t>附件2-2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10" w:type="dxa"/>
            <w:vAlign w:val="center"/>
          </w:tcPr>
          <w:p>
            <w:pPr>
              <w:jc w:val="center"/>
              <w:rPr>
                <w:rFonts w:ascii="仿宋" w:hAnsi="仿宋" w:eastAsia="仿宋"/>
                <w:szCs w:val="21"/>
              </w:rPr>
            </w:pPr>
            <w:r>
              <w:rPr>
                <w:rFonts w:hint="eastAsia" w:ascii="仿宋" w:hAnsi="仿宋" w:eastAsia="仿宋"/>
                <w:szCs w:val="21"/>
              </w:rPr>
              <w:t>5</w:t>
            </w:r>
          </w:p>
        </w:tc>
        <w:tc>
          <w:tcPr>
            <w:tcW w:w="5914" w:type="dxa"/>
            <w:vAlign w:val="center"/>
          </w:tcPr>
          <w:p>
            <w:pPr>
              <w:rPr>
                <w:rFonts w:ascii="仿宋" w:hAnsi="仿宋" w:eastAsia="仿宋"/>
                <w:szCs w:val="21"/>
              </w:rPr>
            </w:pPr>
            <w:r>
              <w:rPr>
                <w:rFonts w:hint="eastAsia" w:ascii="仿宋" w:hAnsi="仿宋" w:eastAsia="仿宋"/>
                <w:szCs w:val="21"/>
              </w:rPr>
              <w:t>《营业执照》（副本）</w:t>
            </w:r>
          </w:p>
        </w:tc>
        <w:tc>
          <w:tcPr>
            <w:tcW w:w="2491" w:type="dxa"/>
            <w:vAlign w:val="top"/>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0" w:type="dxa"/>
            <w:vAlign w:val="center"/>
          </w:tcPr>
          <w:p>
            <w:pPr>
              <w:jc w:val="center"/>
              <w:rPr>
                <w:rFonts w:ascii="仿宋" w:hAnsi="仿宋" w:eastAsia="仿宋"/>
                <w:szCs w:val="21"/>
              </w:rPr>
            </w:pPr>
            <w:r>
              <w:rPr>
                <w:rFonts w:hint="eastAsia" w:ascii="仿宋" w:hAnsi="仿宋" w:eastAsia="仿宋"/>
                <w:szCs w:val="21"/>
              </w:rPr>
              <w:t>6</w:t>
            </w:r>
          </w:p>
        </w:tc>
        <w:tc>
          <w:tcPr>
            <w:tcW w:w="5914" w:type="dxa"/>
            <w:vAlign w:val="center"/>
          </w:tcPr>
          <w:p>
            <w:pPr>
              <w:rPr>
                <w:rFonts w:ascii="仿宋" w:hAnsi="仿宋" w:eastAsia="仿宋"/>
                <w:szCs w:val="21"/>
              </w:rPr>
            </w:pPr>
            <w:r>
              <w:rPr>
                <w:rFonts w:hint="eastAsia" w:ascii="仿宋" w:hAnsi="仿宋" w:eastAsia="仿宋"/>
                <w:szCs w:val="21"/>
              </w:rPr>
              <w:t>《药品生产许可</w:t>
            </w:r>
            <w:bookmarkStart w:id="0" w:name="_GoBack"/>
            <w:bookmarkEnd w:id="0"/>
            <w:r>
              <w:rPr>
                <w:rFonts w:hint="eastAsia" w:ascii="仿宋" w:hAnsi="仿宋" w:eastAsia="仿宋"/>
                <w:szCs w:val="21"/>
              </w:rPr>
              <w:t>证》（进口药品全国总代理商提供《药品经营许可证》）（副本）及全部变更事项</w:t>
            </w:r>
          </w:p>
        </w:tc>
        <w:tc>
          <w:tcPr>
            <w:tcW w:w="2491" w:type="dxa"/>
            <w:vAlign w:val="top"/>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0" w:type="dxa"/>
            <w:vAlign w:val="center"/>
          </w:tcPr>
          <w:p>
            <w:pPr>
              <w:jc w:val="center"/>
              <w:rPr>
                <w:rFonts w:ascii="仿宋" w:hAnsi="仿宋" w:eastAsia="仿宋"/>
                <w:szCs w:val="21"/>
              </w:rPr>
            </w:pPr>
            <w:r>
              <w:rPr>
                <w:rFonts w:hint="eastAsia" w:ascii="仿宋" w:hAnsi="仿宋" w:eastAsia="仿宋"/>
                <w:szCs w:val="21"/>
              </w:rPr>
              <w:t>7</w:t>
            </w:r>
          </w:p>
        </w:tc>
        <w:tc>
          <w:tcPr>
            <w:tcW w:w="5914" w:type="dxa"/>
            <w:vAlign w:val="center"/>
          </w:tcPr>
          <w:p>
            <w:pPr>
              <w:rPr>
                <w:rFonts w:hint="eastAsia" w:ascii="仿宋" w:hAnsi="仿宋" w:eastAsia="仿宋"/>
                <w:szCs w:val="21"/>
              </w:rPr>
            </w:pPr>
            <w:r>
              <w:rPr>
                <w:rFonts w:hint="eastAsia" w:ascii="仿宋" w:hAnsi="仿宋" w:eastAsia="仿宋"/>
                <w:szCs w:val="21"/>
              </w:rPr>
              <w:t>《GMP认证证书》（企业申报药品相关的全部证书）；《GSP认证证书》（进口药品全国总代理提供）</w:t>
            </w:r>
          </w:p>
        </w:tc>
        <w:tc>
          <w:tcPr>
            <w:tcW w:w="2491" w:type="dxa"/>
            <w:vAlign w:val="top"/>
          </w:tcPr>
          <w:p>
            <w:pPr>
              <w:rPr>
                <w:rFonts w:hint="eastAsia" w:ascii="仿宋" w:hAnsi="仿宋" w:eastAsia="仿宋"/>
                <w:szCs w:val="21"/>
              </w:rPr>
            </w:pPr>
            <w:r>
              <w:rPr>
                <w:rFonts w:hint="eastAsia" w:ascii="仿宋" w:hAnsi="仿宋" w:eastAsia="仿宋"/>
                <w:szCs w:val="21"/>
              </w:rPr>
              <w:t>2019年12月1日之后注册或换证的企业的无需提供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10" w:type="dxa"/>
            <w:vAlign w:val="center"/>
          </w:tcPr>
          <w:p>
            <w:pPr>
              <w:jc w:val="center"/>
              <w:rPr>
                <w:rFonts w:ascii="仿宋" w:hAnsi="仿宋" w:eastAsia="仿宋"/>
                <w:szCs w:val="21"/>
              </w:rPr>
            </w:pPr>
            <w:r>
              <w:rPr>
                <w:rFonts w:hint="eastAsia" w:ascii="仿宋" w:hAnsi="仿宋" w:eastAsia="仿宋"/>
                <w:szCs w:val="21"/>
              </w:rPr>
              <w:t>8</w:t>
            </w:r>
          </w:p>
        </w:tc>
        <w:tc>
          <w:tcPr>
            <w:tcW w:w="5914" w:type="dxa"/>
            <w:vAlign w:val="center"/>
          </w:tcPr>
          <w:p>
            <w:pPr>
              <w:rPr>
                <w:rFonts w:ascii="仿宋" w:hAnsi="仿宋" w:eastAsia="仿宋"/>
                <w:szCs w:val="21"/>
              </w:rPr>
            </w:pPr>
            <w:r>
              <w:rPr>
                <w:rFonts w:hint="eastAsia" w:ascii="仿宋" w:hAnsi="仿宋" w:eastAsia="仿宋"/>
                <w:szCs w:val="21"/>
              </w:rPr>
              <w:t>进口药品全国总代理商、上市许可持有人指定的投标主体和生产企业设立的仅销售本公司药品的商业公司投标的等需提交委托协议等相关证明材料</w:t>
            </w:r>
          </w:p>
        </w:tc>
        <w:tc>
          <w:tcPr>
            <w:tcW w:w="2491" w:type="dxa"/>
            <w:vAlign w:val="top"/>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0"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9</w:t>
            </w:r>
          </w:p>
        </w:tc>
        <w:tc>
          <w:tcPr>
            <w:tcW w:w="5914" w:type="dxa"/>
            <w:vAlign w:val="center"/>
          </w:tcPr>
          <w:p>
            <w:pPr>
              <w:rPr>
                <w:rFonts w:ascii="仿宋" w:hAnsi="仿宋" w:eastAsia="仿宋"/>
                <w:szCs w:val="21"/>
              </w:rPr>
            </w:pPr>
            <w:r>
              <w:rPr>
                <w:rFonts w:hint="eastAsia" w:ascii="仿宋" w:hAnsi="仿宋" w:eastAsia="仿宋"/>
                <w:szCs w:val="21"/>
              </w:rPr>
              <w:t>其他相关资料</w:t>
            </w:r>
          </w:p>
        </w:tc>
        <w:tc>
          <w:tcPr>
            <w:tcW w:w="2491" w:type="dxa"/>
            <w:vAlign w:val="top"/>
          </w:tcPr>
          <w:p>
            <w:pPr>
              <w:rPr>
                <w:rFonts w:ascii="仿宋" w:hAnsi="仿宋" w:eastAsia="仿宋"/>
                <w:szCs w:val="21"/>
              </w:rPr>
            </w:pPr>
          </w:p>
        </w:tc>
      </w:tr>
    </w:tbl>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ind w:firstLine="643" w:firstLineChars="200"/>
        <w:rPr>
          <w:rFonts w:hint="eastAsia" w:ascii="楷体" w:hAnsi="楷体" w:eastAsia="楷体"/>
          <w:b/>
          <w:sz w:val="32"/>
          <w:szCs w:val="32"/>
        </w:rPr>
      </w:pPr>
    </w:p>
    <w:p>
      <w:pPr>
        <w:pStyle w:val="8"/>
        <w:spacing w:before="90" w:beforeAutospacing="0" w:afterAutospacing="0" w:line="420" w:lineRule="atLeast"/>
        <w:rPr>
          <w:rFonts w:ascii="仿宋" w:hAnsi="仿宋" w:eastAsia="仿宋"/>
          <w:sz w:val="32"/>
          <w:szCs w:val="32"/>
        </w:rPr>
      </w:pPr>
      <w:r>
        <w:rPr>
          <w:rFonts w:hint="eastAsia" w:ascii="楷体" w:hAnsi="楷体" w:eastAsia="楷体"/>
          <w:b/>
          <w:sz w:val="32"/>
          <w:szCs w:val="32"/>
        </w:rPr>
        <w:t>（二）药品材料</w:t>
      </w:r>
    </w:p>
    <w:tbl>
      <w:tblPr>
        <w:tblStyle w:val="9"/>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571"/>
        <w:gridCol w:w="22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9" w:type="dxa"/>
            <w:vAlign w:val="center"/>
          </w:tcPr>
          <w:p>
            <w:pPr>
              <w:jc w:val="center"/>
              <w:rPr>
                <w:rFonts w:ascii="仿宋" w:hAnsi="仿宋" w:eastAsia="仿宋"/>
                <w:b/>
                <w:szCs w:val="21"/>
              </w:rPr>
            </w:pPr>
            <w:r>
              <w:rPr>
                <w:rFonts w:hint="eastAsia" w:ascii="仿宋" w:hAnsi="仿宋" w:eastAsia="仿宋"/>
                <w:b/>
                <w:szCs w:val="21"/>
              </w:rPr>
              <w:t>装订顺序</w:t>
            </w:r>
          </w:p>
        </w:tc>
        <w:tc>
          <w:tcPr>
            <w:tcW w:w="5571" w:type="dxa"/>
            <w:vAlign w:val="center"/>
          </w:tcPr>
          <w:p>
            <w:pPr>
              <w:jc w:val="center"/>
              <w:rPr>
                <w:rFonts w:ascii="仿宋" w:hAnsi="仿宋" w:eastAsia="仿宋"/>
                <w:b/>
                <w:szCs w:val="21"/>
              </w:rPr>
            </w:pPr>
            <w:r>
              <w:rPr>
                <w:rFonts w:hint="eastAsia" w:ascii="仿宋" w:hAnsi="仿宋" w:eastAsia="仿宋"/>
                <w:b/>
                <w:szCs w:val="21"/>
              </w:rPr>
              <w:t>材料名称</w:t>
            </w:r>
          </w:p>
        </w:tc>
        <w:tc>
          <w:tcPr>
            <w:tcW w:w="2206" w:type="dxa"/>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19" w:type="dxa"/>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1</w:t>
            </w:r>
          </w:p>
        </w:tc>
        <w:tc>
          <w:tcPr>
            <w:tcW w:w="5571" w:type="dxa"/>
            <w:vAlign w:val="center"/>
          </w:tcPr>
          <w:p>
            <w:pPr>
              <w:keepNext w:val="0"/>
              <w:keepLines w:val="0"/>
              <w:widowControl/>
              <w:suppressLineNumbers w:val="0"/>
              <w:jc w:val="both"/>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封面</w:t>
            </w:r>
          </w:p>
        </w:tc>
        <w:tc>
          <w:tcPr>
            <w:tcW w:w="2206" w:type="dxa"/>
            <w:vAlign w:val="top"/>
          </w:tcPr>
          <w:p>
            <w:pPr>
              <w:keepNext w:val="0"/>
              <w:keepLines w:val="0"/>
              <w:widowControl/>
              <w:suppressLineNumbers w:val="0"/>
              <w:jc w:val="both"/>
              <w:textAlignment w:val="top"/>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系统自动生成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19" w:type="dxa"/>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2</w:t>
            </w:r>
          </w:p>
        </w:tc>
        <w:tc>
          <w:tcPr>
            <w:tcW w:w="5571" w:type="dxa"/>
            <w:vAlign w:val="center"/>
          </w:tcPr>
          <w:p>
            <w:pPr>
              <w:keepNext w:val="0"/>
              <w:keepLines w:val="0"/>
              <w:widowControl/>
              <w:suppressLineNumbers w:val="0"/>
              <w:jc w:val="both"/>
              <w:textAlignment w:val="center"/>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法人授权书</w:t>
            </w:r>
          </w:p>
        </w:tc>
        <w:tc>
          <w:tcPr>
            <w:tcW w:w="2206" w:type="dxa"/>
            <w:vAlign w:val="top"/>
          </w:tcPr>
          <w:p>
            <w:pPr>
              <w:jc w:val="both"/>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9"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5571" w:type="dxa"/>
            <w:vAlign w:val="center"/>
          </w:tcPr>
          <w:p>
            <w:pPr>
              <w:keepNext w:val="0"/>
              <w:keepLines w:val="0"/>
              <w:widowControl/>
              <w:suppressLineNumbers w:val="0"/>
              <w:jc w:val="both"/>
              <w:textAlignment w:val="center"/>
              <w:rPr>
                <w:rFonts w:hint="eastAsia" w:ascii="仿宋" w:hAnsi="仿宋" w:eastAsia="仿宋" w:cs="Times New Roman"/>
                <w:kern w:val="2"/>
                <w:sz w:val="21"/>
                <w:szCs w:val="21"/>
                <w:highlight w:val="yellow"/>
                <w:lang w:val="en-US" w:eastAsia="zh-CN" w:bidi="ar-SA"/>
              </w:rPr>
            </w:pPr>
            <w:r>
              <w:rPr>
                <w:rFonts w:hint="eastAsia" w:ascii="仿宋" w:hAnsi="仿宋" w:eastAsia="仿宋" w:cs="仿宋"/>
                <w:i w:val="0"/>
                <w:iCs w:val="0"/>
                <w:color w:val="000000"/>
                <w:kern w:val="0"/>
                <w:sz w:val="21"/>
                <w:szCs w:val="21"/>
                <w:u w:val="none"/>
                <w:lang w:val="en-US" w:eastAsia="zh-CN" w:bidi="ar"/>
              </w:rPr>
              <w:t>药品基本信息审核表和药品价格审核表</w:t>
            </w:r>
          </w:p>
        </w:tc>
        <w:tc>
          <w:tcPr>
            <w:tcW w:w="2206" w:type="dxa"/>
            <w:vAlign w:val="top"/>
          </w:tcPr>
          <w:p>
            <w:pPr>
              <w:keepNext w:val="0"/>
              <w:keepLines w:val="0"/>
              <w:widowControl/>
              <w:suppressLineNumbers w:val="0"/>
              <w:jc w:val="both"/>
              <w:textAlignment w:val="top"/>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系统自动生成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9"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571" w:type="dxa"/>
            <w:vAlign w:val="center"/>
          </w:tcPr>
          <w:p>
            <w:pPr>
              <w:keepNext w:val="0"/>
              <w:keepLines w:val="0"/>
              <w:widowControl/>
              <w:suppressLineNumbers w:val="0"/>
              <w:jc w:val="both"/>
              <w:textAlignment w:val="center"/>
              <w:rPr>
                <w:rFonts w:hint="default"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其他省市或联盟集中带量采购中选价格证明材料</w:t>
            </w:r>
          </w:p>
        </w:tc>
        <w:tc>
          <w:tcPr>
            <w:tcW w:w="2206" w:type="dxa"/>
            <w:vAlign w:val="top"/>
          </w:tcPr>
          <w:p>
            <w:pPr>
              <w:keepNext w:val="0"/>
              <w:keepLines w:val="0"/>
              <w:widowControl/>
              <w:suppressLineNumbers w:val="0"/>
              <w:jc w:val="both"/>
              <w:textAlignment w:val="top"/>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中选证明材料或截图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9" w:type="dxa"/>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5</w:t>
            </w:r>
          </w:p>
        </w:tc>
        <w:tc>
          <w:tcPr>
            <w:tcW w:w="5571" w:type="dxa"/>
            <w:vAlign w:val="center"/>
          </w:tcPr>
          <w:p>
            <w:pPr>
              <w:keepNext w:val="0"/>
              <w:keepLines w:val="0"/>
              <w:widowControl/>
              <w:suppressLineNumbers w:val="0"/>
              <w:jc w:val="both"/>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现行全国省级最低挂网价格证明材料</w:t>
            </w:r>
          </w:p>
        </w:tc>
        <w:tc>
          <w:tcPr>
            <w:tcW w:w="2206" w:type="dxa"/>
            <w:vAlign w:val="top"/>
          </w:tcPr>
          <w:p>
            <w:pPr>
              <w:keepNext w:val="0"/>
              <w:keepLines w:val="0"/>
              <w:widowControl/>
              <w:suppressLineNumbers w:val="0"/>
              <w:jc w:val="both"/>
              <w:textAlignment w:val="top"/>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省级采购系统截图或发票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9" w:type="dxa"/>
            <w:vAlign w:val="center"/>
          </w:tcPr>
          <w:p>
            <w:pPr>
              <w:keepNext w:val="0"/>
              <w:keepLines w:val="0"/>
              <w:widowControl/>
              <w:suppressLineNumbers w:val="0"/>
              <w:jc w:val="center"/>
              <w:textAlignment w:val="center"/>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6</w:t>
            </w:r>
          </w:p>
        </w:tc>
        <w:tc>
          <w:tcPr>
            <w:tcW w:w="5571" w:type="dxa"/>
            <w:vAlign w:val="center"/>
          </w:tcPr>
          <w:p>
            <w:pPr>
              <w:keepNext w:val="0"/>
              <w:keepLines w:val="0"/>
              <w:widowControl/>
              <w:suppressLineNumbers w:val="0"/>
              <w:jc w:val="both"/>
              <w:textAlignment w:val="center"/>
              <w:rPr>
                <w:rFonts w:hint="default" w:ascii="仿宋" w:hAnsi="仿宋" w:eastAsia="仿宋"/>
                <w:szCs w:val="21"/>
                <w:lang w:val="en-US"/>
              </w:rPr>
            </w:pPr>
            <w:r>
              <w:rPr>
                <w:rFonts w:hint="eastAsia" w:ascii="仿宋" w:hAnsi="仿宋" w:eastAsia="仿宋" w:cs="仿宋"/>
                <w:i w:val="0"/>
                <w:iCs w:val="0"/>
                <w:color w:val="000000"/>
                <w:kern w:val="0"/>
                <w:sz w:val="21"/>
                <w:szCs w:val="21"/>
                <w:u w:val="none"/>
                <w:lang w:val="en-US" w:eastAsia="zh-CN" w:bidi="ar"/>
              </w:rPr>
              <w:t>《药品注册批件》(进口药品提供《进口药品注册证》或《医药产品注册证》)、《再注册批件/批准通知书）》、全部《药品补充申请批件》和变更信息备案截图</w:t>
            </w:r>
          </w:p>
        </w:tc>
        <w:tc>
          <w:tcPr>
            <w:tcW w:w="2206" w:type="dxa"/>
            <w:vAlign w:val="top"/>
          </w:tcPr>
          <w:p>
            <w:pPr>
              <w:jc w:val="both"/>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19" w:type="dxa"/>
            <w:vAlign w:val="center"/>
          </w:tcPr>
          <w:p>
            <w:pPr>
              <w:keepNext w:val="0"/>
              <w:keepLines w:val="0"/>
              <w:widowControl/>
              <w:suppressLineNumbers w:val="0"/>
              <w:jc w:val="center"/>
              <w:textAlignment w:val="center"/>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7</w:t>
            </w:r>
          </w:p>
        </w:tc>
        <w:tc>
          <w:tcPr>
            <w:tcW w:w="5571" w:type="dxa"/>
            <w:vAlign w:val="center"/>
          </w:tcPr>
          <w:p>
            <w:pPr>
              <w:keepNext w:val="0"/>
              <w:keepLines w:val="0"/>
              <w:widowControl/>
              <w:suppressLineNumbers w:val="0"/>
              <w:jc w:val="both"/>
              <w:textAlignment w:val="center"/>
              <w:rPr>
                <w:rFonts w:ascii="仿宋" w:hAnsi="仿宋" w:eastAsia="仿宋"/>
                <w:szCs w:val="21"/>
                <w:highlight w:val="yellow"/>
              </w:rPr>
            </w:pPr>
            <w:r>
              <w:rPr>
                <w:rFonts w:hint="eastAsia" w:ascii="仿宋" w:hAnsi="仿宋" w:eastAsia="仿宋" w:cs="仿宋"/>
                <w:i w:val="0"/>
                <w:iCs w:val="0"/>
                <w:color w:val="000000"/>
                <w:kern w:val="0"/>
                <w:sz w:val="21"/>
                <w:szCs w:val="21"/>
                <w:u w:val="none"/>
                <w:lang w:val="en-US" w:eastAsia="zh-CN" w:bidi="ar"/>
              </w:rPr>
              <w:t>原研药、参比制剂、通过质量和疗效一致性评价和纳入《中国上市药品目录集》的证明材料</w:t>
            </w:r>
          </w:p>
        </w:tc>
        <w:tc>
          <w:tcPr>
            <w:tcW w:w="2206" w:type="dxa"/>
            <w:vAlign w:val="top"/>
          </w:tcPr>
          <w:p>
            <w:pPr>
              <w:keepNext w:val="0"/>
              <w:keepLines w:val="0"/>
              <w:widowControl/>
              <w:suppressLineNumbers w:val="0"/>
              <w:jc w:val="both"/>
              <w:textAlignment w:val="top"/>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19"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5571" w:type="dxa"/>
            <w:vAlign w:val="center"/>
          </w:tcPr>
          <w:p>
            <w:pPr>
              <w:keepNext w:val="0"/>
              <w:keepLines w:val="0"/>
              <w:widowControl/>
              <w:suppressLineNumbers w:val="0"/>
              <w:jc w:val="both"/>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药品的国家质量标准（进口药品提供《进口药品注册标准》）</w:t>
            </w:r>
          </w:p>
        </w:tc>
        <w:tc>
          <w:tcPr>
            <w:tcW w:w="2206" w:type="dxa"/>
            <w:vAlign w:val="top"/>
          </w:tcPr>
          <w:p>
            <w:pPr>
              <w:jc w:val="both"/>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19"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5571" w:type="dxa"/>
            <w:vAlign w:val="center"/>
          </w:tcPr>
          <w:p>
            <w:pPr>
              <w:keepNext w:val="0"/>
              <w:keepLines w:val="0"/>
              <w:widowControl/>
              <w:suppressLineNumbers w:val="0"/>
              <w:jc w:val="both"/>
              <w:textAlignment w:val="center"/>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报名药品相对应的《药品GMP证书》</w:t>
            </w:r>
          </w:p>
        </w:tc>
        <w:tc>
          <w:tcPr>
            <w:tcW w:w="2206" w:type="dxa"/>
            <w:vAlign w:val="top"/>
          </w:tcPr>
          <w:p>
            <w:pPr>
              <w:keepNext w:val="0"/>
              <w:keepLines w:val="0"/>
              <w:widowControl/>
              <w:suppressLineNumbers w:val="0"/>
              <w:jc w:val="both"/>
              <w:textAlignment w:val="top"/>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2019年12月1日之后注册或换证的企业的无需提供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19" w:type="dxa"/>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仿宋" w:hAnsi="仿宋" w:eastAsia="仿宋" w:cs="仿宋"/>
                <w:i w:val="0"/>
                <w:iCs w:val="0"/>
                <w:color w:val="000000"/>
                <w:kern w:val="0"/>
                <w:sz w:val="21"/>
                <w:szCs w:val="21"/>
                <w:u w:val="none"/>
                <w:lang w:val="en-US" w:eastAsia="zh-CN" w:bidi="ar"/>
              </w:rPr>
              <w:t>10</w:t>
            </w:r>
          </w:p>
        </w:tc>
        <w:tc>
          <w:tcPr>
            <w:tcW w:w="5571" w:type="dxa"/>
            <w:vAlign w:val="center"/>
          </w:tcPr>
          <w:p>
            <w:pPr>
              <w:keepNext w:val="0"/>
              <w:keepLines w:val="0"/>
              <w:widowControl/>
              <w:suppressLineNumbers w:val="0"/>
              <w:jc w:val="both"/>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委托加工证明材料</w:t>
            </w:r>
          </w:p>
        </w:tc>
        <w:tc>
          <w:tcPr>
            <w:tcW w:w="2206" w:type="dxa"/>
            <w:vAlign w:val="top"/>
          </w:tcPr>
          <w:p>
            <w:pPr>
              <w:jc w:val="both"/>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9" w:type="dxa"/>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仿宋" w:hAnsi="仿宋" w:eastAsia="仿宋" w:cs="仿宋"/>
                <w:i w:val="0"/>
                <w:iCs w:val="0"/>
                <w:color w:val="000000"/>
                <w:kern w:val="0"/>
                <w:sz w:val="21"/>
                <w:szCs w:val="21"/>
                <w:u w:val="none"/>
                <w:lang w:val="en-US" w:eastAsia="zh-CN" w:bidi="ar"/>
              </w:rPr>
              <w:t>11</w:t>
            </w:r>
          </w:p>
        </w:tc>
        <w:tc>
          <w:tcPr>
            <w:tcW w:w="5571" w:type="dxa"/>
            <w:vAlign w:val="center"/>
          </w:tcPr>
          <w:p>
            <w:pPr>
              <w:keepNext w:val="0"/>
              <w:keepLines w:val="0"/>
              <w:widowControl/>
              <w:suppressLineNumbers w:val="0"/>
              <w:jc w:val="both"/>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产品说明书</w:t>
            </w:r>
          </w:p>
        </w:tc>
        <w:tc>
          <w:tcPr>
            <w:tcW w:w="2206" w:type="dxa"/>
            <w:vAlign w:val="top"/>
          </w:tcPr>
          <w:p>
            <w:pPr>
              <w:jc w:val="both"/>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19" w:type="dxa"/>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仿宋" w:hAnsi="仿宋" w:eastAsia="仿宋" w:cs="仿宋"/>
                <w:i w:val="0"/>
                <w:iCs w:val="0"/>
                <w:color w:val="000000"/>
                <w:kern w:val="0"/>
                <w:sz w:val="21"/>
                <w:szCs w:val="21"/>
                <w:u w:val="none"/>
                <w:lang w:val="en-US" w:eastAsia="zh-CN" w:bidi="ar"/>
              </w:rPr>
              <w:t>12</w:t>
            </w:r>
          </w:p>
        </w:tc>
        <w:tc>
          <w:tcPr>
            <w:tcW w:w="5571" w:type="dxa"/>
            <w:vAlign w:val="center"/>
          </w:tcPr>
          <w:p>
            <w:pPr>
              <w:keepNext w:val="0"/>
              <w:keepLines w:val="0"/>
              <w:widowControl/>
              <w:suppressLineNumbers w:val="0"/>
              <w:jc w:val="both"/>
              <w:textAlignment w:val="center"/>
              <w:rPr>
                <w:rFonts w:ascii="仿宋" w:hAnsi="仿宋" w:eastAsia="仿宋"/>
                <w:szCs w:val="21"/>
              </w:rPr>
            </w:pPr>
            <w:r>
              <w:rPr>
                <w:rFonts w:hint="eastAsia" w:ascii="仿宋" w:hAnsi="仿宋" w:eastAsia="仿宋" w:cs="仿宋"/>
                <w:i w:val="0"/>
                <w:iCs w:val="0"/>
                <w:color w:val="000000"/>
                <w:kern w:val="0"/>
                <w:sz w:val="21"/>
                <w:szCs w:val="21"/>
                <w:u w:val="none"/>
                <w:lang w:val="en-US" w:eastAsia="zh-CN" w:bidi="ar"/>
              </w:rPr>
              <w:t>产品标签</w:t>
            </w:r>
          </w:p>
        </w:tc>
        <w:tc>
          <w:tcPr>
            <w:tcW w:w="2206" w:type="dxa"/>
            <w:vAlign w:val="top"/>
          </w:tcPr>
          <w:p>
            <w:pPr>
              <w:jc w:val="both"/>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19" w:type="dxa"/>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仿宋" w:hAnsi="仿宋" w:eastAsia="仿宋" w:cs="仿宋"/>
                <w:i w:val="0"/>
                <w:iCs w:val="0"/>
                <w:color w:val="000000"/>
                <w:kern w:val="0"/>
                <w:sz w:val="21"/>
                <w:szCs w:val="21"/>
                <w:u w:val="none"/>
                <w:lang w:val="en-US" w:eastAsia="zh-CN" w:bidi="ar"/>
              </w:rPr>
              <w:t>13</w:t>
            </w:r>
          </w:p>
        </w:tc>
        <w:tc>
          <w:tcPr>
            <w:tcW w:w="5571" w:type="dxa"/>
            <w:vAlign w:val="center"/>
          </w:tcPr>
          <w:p>
            <w:pPr>
              <w:keepNext w:val="0"/>
              <w:keepLines w:val="0"/>
              <w:widowControl/>
              <w:suppressLineNumbers w:val="0"/>
              <w:jc w:val="both"/>
              <w:textAlignment w:val="center"/>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产品包装</w:t>
            </w:r>
          </w:p>
        </w:tc>
        <w:tc>
          <w:tcPr>
            <w:tcW w:w="2206" w:type="dxa"/>
            <w:vAlign w:val="top"/>
          </w:tcPr>
          <w:p>
            <w:pPr>
              <w:jc w:val="both"/>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19" w:type="dxa"/>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仿宋" w:hAnsi="仿宋" w:eastAsia="仿宋" w:cs="仿宋"/>
                <w:i w:val="0"/>
                <w:iCs w:val="0"/>
                <w:color w:val="000000"/>
                <w:kern w:val="0"/>
                <w:sz w:val="21"/>
                <w:szCs w:val="21"/>
                <w:u w:val="none"/>
                <w:lang w:val="en-US" w:eastAsia="zh-CN" w:bidi="ar"/>
              </w:rPr>
              <w:t>14</w:t>
            </w:r>
          </w:p>
        </w:tc>
        <w:tc>
          <w:tcPr>
            <w:tcW w:w="5571" w:type="dxa"/>
            <w:vAlign w:val="center"/>
          </w:tcPr>
          <w:p>
            <w:pPr>
              <w:keepNext w:val="0"/>
              <w:keepLines w:val="0"/>
              <w:widowControl/>
              <w:suppressLineNumbers w:val="0"/>
              <w:jc w:val="both"/>
              <w:textAlignment w:val="center"/>
              <w:rPr>
                <w:rFonts w:hint="eastAsia" w:ascii="仿宋" w:hAnsi="仿宋" w:eastAsia="仿宋"/>
                <w:szCs w:val="21"/>
              </w:rPr>
            </w:pPr>
            <w:r>
              <w:rPr>
                <w:rFonts w:hint="eastAsia" w:ascii="仿宋" w:hAnsi="仿宋" w:eastAsia="仿宋" w:cs="仿宋"/>
                <w:i w:val="0"/>
                <w:iCs w:val="0"/>
                <w:color w:val="000000"/>
                <w:kern w:val="0"/>
                <w:sz w:val="21"/>
                <w:szCs w:val="21"/>
                <w:u w:val="none"/>
                <w:lang w:val="en-US" w:eastAsia="zh-CN" w:bidi="ar"/>
              </w:rPr>
              <w:t>其他相关资料</w:t>
            </w:r>
          </w:p>
        </w:tc>
        <w:tc>
          <w:tcPr>
            <w:tcW w:w="2206" w:type="dxa"/>
            <w:vAlign w:val="top"/>
          </w:tcPr>
          <w:p>
            <w:pPr>
              <w:jc w:val="both"/>
              <w:rPr>
                <w:rFonts w:ascii="仿宋" w:hAnsi="仿宋" w:eastAsia="仿宋"/>
                <w:szCs w:val="21"/>
              </w:rPr>
            </w:pPr>
          </w:p>
        </w:tc>
      </w:tr>
    </w:tbl>
    <w:p>
      <w:pPr>
        <w:spacing w:line="360" w:lineRule="auto"/>
        <w:jc w:val="left"/>
        <w:rPr>
          <w:rFonts w:ascii="黑体" w:hAnsi="黑体" w:eastAsia="黑体"/>
          <w:bCs/>
          <w:sz w:val="32"/>
          <w:szCs w:val="32"/>
        </w:rPr>
      </w:pPr>
      <w:r>
        <w:rPr>
          <w:rFonts w:ascii="仿宋" w:hAnsi="仿宋" w:eastAsia="仿宋"/>
          <w:sz w:val="32"/>
          <w:szCs w:val="32"/>
        </w:rPr>
        <w:br w:type="page"/>
      </w:r>
      <w:r>
        <w:rPr>
          <w:rFonts w:hint="eastAsia" w:ascii="黑体" w:hAnsi="黑体" w:eastAsia="黑体"/>
          <w:sz w:val="32"/>
          <w:szCs w:val="32"/>
        </w:rPr>
        <w:t>附件2-1</w:t>
      </w:r>
    </w:p>
    <w:p>
      <w:pPr>
        <w:spacing w:line="360" w:lineRule="auto"/>
        <w:jc w:val="center"/>
        <w:rPr>
          <w:rFonts w:hint="eastAsia" w:ascii="宋体" w:hAnsi="宋体" w:cs="宋体"/>
          <w:b/>
          <w:sz w:val="44"/>
          <w:szCs w:val="44"/>
        </w:rPr>
      </w:pPr>
      <w:r>
        <w:rPr>
          <w:rFonts w:hint="eastAsia" w:ascii="宋体" w:hAnsi="宋体" w:cs="宋体"/>
          <w:b/>
          <w:sz w:val="44"/>
          <w:szCs w:val="44"/>
        </w:rPr>
        <w:t>“八省二区”省际联盟第三批药品</w:t>
      </w:r>
    </w:p>
    <w:p>
      <w:pPr>
        <w:spacing w:line="360" w:lineRule="auto"/>
        <w:jc w:val="center"/>
        <w:rPr>
          <w:rFonts w:hint="eastAsia" w:ascii="宋体" w:hAnsi="宋体" w:cs="宋体"/>
          <w:b/>
          <w:sz w:val="44"/>
          <w:szCs w:val="44"/>
        </w:rPr>
      </w:pPr>
      <w:r>
        <w:rPr>
          <w:rFonts w:hint="eastAsia" w:ascii="宋体" w:hAnsi="宋体" w:cs="宋体"/>
          <w:b/>
          <w:sz w:val="44"/>
          <w:szCs w:val="44"/>
        </w:rPr>
        <w:t>集中带量采购法定代表人授权书</w:t>
      </w:r>
    </w:p>
    <w:p>
      <w:pPr>
        <w:spacing w:line="360" w:lineRule="auto"/>
        <w:jc w:val="center"/>
        <w:rPr>
          <w:rFonts w:hint="eastAsia" w:ascii="Times New Roman" w:hAnsi="Times New Roman" w:eastAsia="仿宋_GB2312"/>
          <w:sz w:val="32"/>
          <w:szCs w:val="32"/>
        </w:rPr>
      </w:pPr>
      <w:r>
        <w:rPr>
          <w:rFonts w:hint="eastAsia" w:ascii="Times New Roman" w:hAnsi="Times New Roman" w:eastAsia="仿宋_GB2312"/>
          <w:sz w:val="32"/>
          <w:szCs w:val="32"/>
        </w:rPr>
        <w:t>本授权书声明：注册于</w:t>
      </w:r>
      <w:r>
        <w:rPr>
          <w:rFonts w:hint="eastAsia" w:ascii="Times New Roman" w:hAnsi="Times New Roman" w:eastAsia="仿宋_GB2312"/>
          <w:sz w:val="32"/>
          <w:szCs w:val="32"/>
          <w:u w:val="single"/>
        </w:rPr>
        <w:t>　　     　　　　（企业地址）</w:t>
      </w:r>
      <w:r>
        <w:rPr>
          <w:rFonts w:hint="eastAsia" w:ascii="Times New Roman" w:hAnsi="Times New Roman" w:eastAsia="仿宋_GB2312"/>
          <w:sz w:val="32"/>
          <w:szCs w:val="32"/>
        </w:rPr>
        <w:t>的</w:t>
      </w:r>
      <w:r>
        <w:rPr>
          <w:rFonts w:hint="eastAsia" w:ascii="Times New Roman" w:hAnsi="Times New Roman" w:eastAsia="仿宋_GB2312"/>
          <w:sz w:val="32"/>
          <w:szCs w:val="32"/>
          <w:u w:val="single"/>
        </w:rPr>
        <w:t>　　　　   　　（企业名称）（法定代表人姓名）</w:t>
      </w:r>
      <w:r>
        <w:rPr>
          <w:rFonts w:hint="eastAsia" w:ascii="Times New Roman" w:hAnsi="Times New Roman" w:eastAsia="仿宋_GB2312"/>
          <w:sz w:val="32"/>
          <w:szCs w:val="32"/>
        </w:rPr>
        <w:t>代表公司授权我企业(被授权人的姓名、身份证号码）为我公司的唯一合法代理人，全权以我公司的名义，参与“八省二区”省际联盟第三批药品</w:t>
      </w:r>
    </w:p>
    <w:p>
      <w:pPr>
        <w:spacing w:line="360" w:lineRule="auto"/>
        <w:jc w:val="left"/>
        <w:rPr>
          <w:rFonts w:hint="eastAsia" w:ascii="Times New Roman" w:hAnsi="Times New Roman" w:eastAsia="仿宋_GB2312"/>
          <w:sz w:val="32"/>
          <w:szCs w:val="32"/>
        </w:rPr>
      </w:pPr>
      <w:r>
        <w:rPr>
          <w:rFonts w:hint="eastAsia" w:ascii="Times New Roman" w:hAnsi="Times New Roman" w:eastAsia="仿宋_GB2312"/>
          <w:sz w:val="32"/>
          <w:szCs w:val="32"/>
        </w:rPr>
        <w:t>集中带量采购工作，并处理一切相关事项。我企业保证，该代理人所提交的所有资质证明文件，均由我公司提供，并为合法取得。其处理相关事务的一切行为，均代表我企业，并由我企业承担责任。</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本授权书于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日签字生效，特此声明。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法定代表人（签字盖章）   被授权人（签字盖章)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2734945</wp:posOffset>
                </wp:positionH>
                <wp:positionV relativeFrom="paragraph">
                  <wp:posOffset>359410</wp:posOffset>
                </wp:positionV>
                <wp:extent cx="2843530" cy="1732915"/>
                <wp:effectExtent l="4445" t="4445" r="17145" b="15240"/>
                <wp:wrapNone/>
                <wp:docPr id="2" name="矩形 2"/>
                <wp:cNvGraphicFramePr/>
                <a:graphic xmlns:a="http://schemas.openxmlformats.org/drawingml/2006/main">
                  <a:graphicData uri="http://schemas.microsoft.com/office/word/2010/wordprocessingShape">
                    <wps:wsp>
                      <wps:cNvSpPr/>
                      <wps:spPr>
                        <a:xfrm>
                          <a:off x="0" y="0"/>
                          <a:ext cx="2843530" cy="1732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黑体"/>
                                <w:b/>
                                <w:sz w:val="30"/>
                              </w:rPr>
                            </w:pPr>
                          </w:p>
                          <w:p>
                            <w:pPr>
                              <w:jc w:val="center"/>
                              <w:rPr>
                                <w:rFonts w:ascii="宋体" w:hAnsi="宋体"/>
                                <w:b/>
                                <w:bCs/>
                                <w:sz w:val="28"/>
                              </w:rPr>
                            </w:pPr>
                            <w:r>
                              <w:rPr>
                                <w:rFonts w:hint="eastAsia" w:ascii="宋体" w:hAnsi="宋体"/>
                                <w:b/>
                                <w:bCs/>
                                <w:sz w:val="28"/>
                              </w:rPr>
                              <w:t>被授权人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p>
                            <w:pPr>
                              <w:jc w:val="center"/>
                              <w:rPr>
                                <w:rFonts w:ascii="宋体" w:hAnsi="宋体"/>
                                <w:b/>
                                <w:bCs/>
                                <w:sz w:val="28"/>
                              </w:rPr>
                            </w:pPr>
                          </w:p>
                        </w:txbxContent>
                      </wps:txbx>
                      <wps:bodyPr upright="1"/>
                    </wps:wsp>
                  </a:graphicData>
                </a:graphic>
              </wp:anchor>
            </w:drawing>
          </mc:Choice>
          <mc:Fallback>
            <w:pict>
              <v:rect id="_x0000_s1026" o:spid="_x0000_s1026" o:spt="1" style="position:absolute;left:0pt;margin-left:215.35pt;margin-top:28.3pt;height:136.45pt;width:223.9pt;z-index:251660288;mso-width-relative:page;mso-height-relative:page;" fillcolor="#FFFFFF" filled="t" stroked="t" coordsize="21600,21600" o:gfxdata="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&#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D9Y4dkAAAAKAQAADwAAAAAAAAABACAAAAAiAAAA&#10;ZHJzL2Rvd25yZXYueG1sUEsBAhQAFAAAAAgAh07iQBJ4Vu4GAgAAOAQAAA4AAAAAAAAAAQAgAAAA&#10;KAEAAGRycy9lMm9Eb2MueG1sUEsFBgAAAAAGAAYAWQEAAKAFAAAAAA==&#10;">
                <v:fill on="t" focussize="0,0"/>
                <v:stroke color="#000000" joinstyle="miter"/>
                <v:imagedata o:title=""/>
                <o:lock v:ext="edit" aspectratio="f"/>
                <v:textbox>
                  <w:txbxContent>
                    <w:p>
                      <w:pPr>
                        <w:jc w:val="center"/>
                        <w:rPr>
                          <w:rFonts w:eastAsia="黑体"/>
                          <w:b/>
                          <w:sz w:val="30"/>
                        </w:rPr>
                      </w:pPr>
                    </w:p>
                    <w:p>
                      <w:pPr>
                        <w:jc w:val="center"/>
                        <w:rPr>
                          <w:rFonts w:ascii="宋体" w:hAnsi="宋体"/>
                          <w:b/>
                          <w:bCs/>
                          <w:sz w:val="28"/>
                        </w:rPr>
                      </w:pPr>
                      <w:r>
                        <w:rPr>
                          <w:rFonts w:hint="eastAsia" w:ascii="宋体" w:hAnsi="宋体"/>
                          <w:b/>
                          <w:bCs/>
                          <w:sz w:val="28"/>
                        </w:rPr>
                        <w:t>被授权人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p>
                      <w:pPr>
                        <w:jc w:val="center"/>
                        <w:rPr>
                          <w:rFonts w:ascii="宋体" w:hAnsi="宋体"/>
                          <w:b/>
                          <w:bCs/>
                          <w:sz w:val="28"/>
                        </w:rPr>
                      </w:pPr>
                    </w:p>
                  </w:txbxContent>
                </v:textbox>
              </v:rect>
            </w:pict>
          </mc:Fallback>
        </mc:AlternateContent>
      </w:r>
      <w:r>
        <w:rPr>
          <w:rFonts w:hint="eastAsia"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349885</wp:posOffset>
                </wp:positionV>
                <wp:extent cx="2835275" cy="1751330"/>
                <wp:effectExtent l="4445" t="4445" r="10160" b="12065"/>
                <wp:wrapNone/>
                <wp:docPr id="4" name="矩形 4"/>
                <wp:cNvGraphicFramePr/>
                <a:graphic xmlns:a="http://schemas.openxmlformats.org/drawingml/2006/main">
                  <a:graphicData uri="http://schemas.microsoft.com/office/word/2010/wordprocessingShape">
                    <wps:wsp>
                      <wps:cNvSpPr/>
                      <wps:spPr>
                        <a:xfrm>
                          <a:off x="0" y="0"/>
                          <a:ext cx="2835275" cy="1751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黑体"/>
                                <w:b/>
                                <w:sz w:val="30"/>
                              </w:rPr>
                            </w:pPr>
                          </w:p>
                          <w:p>
                            <w:pPr>
                              <w:jc w:val="center"/>
                              <w:rPr>
                                <w:rFonts w:ascii="宋体" w:hAnsi="宋体"/>
                                <w:b/>
                                <w:bCs/>
                                <w:sz w:val="28"/>
                              </w:rPr>
                            </w:pPr>
                            <w:r>
                              <w:rPr>
                                <w:rFonts w:hint="eastAsia" w:ascii="宋体" w:hAnsi="宋体"/>
                                <w:b/>
                                <w:bCs/>
                                <w:sz w:val="28"/>
                              </w:rPr>
                              <w:t>企业法定代表人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txbxContent>
                      </wps:txbx>
                      <wps:bodyPr upright="1"/>
                    </wps:wsp>
                  </a:graphicData>
                </a:graphic>
              </wp:anchor>
            </w:drawing>
          </mc:Choice>
          <mc:Fallback>
            <w:pict>
              <v:rect id="_x0000_s1026" o:spid="_x0000_s1026" o:spt="1" style="position:absolute;left:0pt;margin-left:-6.55pt;margin-top:27.55pt;height:137.9pt;width:223.25pt;z-index:251659264;mso-width-relative:page;mso-height-relative:page;" fillcolor="#FFFFFF" filled="t" stroked="t" coordsize="21600,21600" o:gfxdata="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Y4uPZAAAACgEAAA8AAAAAAAAAAQAgAAAA&#10;IgAAAGRycy9kb3ducmV2LnhtbFBLAQIUABQAAAAIAIdO4kD3rG8vCgIAADgEAAAOAAAAAAAAAAEA&#10;IAAAACgBAABkcnMvZTJvRG9jLnhtbFBLBQYAAAAABgAGAFkBAACkBQAAAAA=&#10;">
                <v:fill on="t" focussize="0,0"/>
                <v:stroke color="#000000" joinstyle="miter"/>
                <v:imagedata o:title=""/>
                <o:lock v:ext="edit" aspectratio="f"/>
                <v:textbox>
                  <w:txbxContent>
                    <w:p>
                      <w:pPr>
                        <w:jc w:val="center"/>
                        <w:rPr>
                          <w:rFonts w:eastAsia="黑体"/>
                          <w:b/>
                          <w:sz w:val="30"/>
                        </w:rPr>
                      </w:pPr>
                    </w:p>
                    <w:p>
                      <w:pPr>
                        <w:jc w:val="center"/>
                        <w:rPr>
                          <w:rFonts w:ascii="宋体" w:hAnsi="宋体"/>
                          <w:b/>
                          <w:bCs/>
                          <w:sz w:val="28"/>
                        </w:rPr>
                      </w:pPr>
                      <w:r>
                        <w:rPr>
                          <w:rFonts w:hint="eastAsia" w:ascii="宋体" w:hAnsi="宋体"/>
                          <w:b/>
                          <w:bCs/>
                          <w:sz w:val="28"/>
                        </w:rPr>
                        <w:t>企业法定代表人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txbxContent>
                </v:textbox>
              </v:rect>
            </w:pict>
          </mc:Fallback>
        </mc:AlternateContent>
      </w:r>
      <w:r>
        <w:rPr>
          <w:rFonts w:hint="eastAsia" w:ascii="Times New Roman" w:hAnsi="Times New Roman" w:eastAsia="仿宋_GB2312"/>
          <w:sz w:val="32"/>
          <w:szCs w:val="32"/>
        </w:rPr>
        <w:t>企业联系电话：           被授权人联系电话：</w:t>
      </w:r>
    </w:p>
    <w:p>
      <w:pPr>
        <w:ind w:firstLine="640" w:firstLineChars="200"/>
        <w:rPr>
          <w:rFonts w:ascii="仿宋" w:hAnsi="仿宋" w:eastAsia="仿宋"/>
          <w:sz w:val="32"/>
          <w:szCs w:val="32"/>
        </w:rPr>
      </w:pPr>
    </w:p>
    <w:p>
      <w:pPr>
        <w:snapToGrid w:val="0"/>
        <w:spacing w:line="480" w:lineRule="exact"/>
        <w:ind w:firstLine="643" w:firstLineChars="200"/>
        <w:rPr>
          <w:rFonts w:ascii="仿宋" w:hAnsi="仿宋" w:eastAsia="仿宋"/>
          <w:b/>
          <w:bCs/>
          <w:sz w:val="32"/>
          <w:szCs w:val="32"/>
        </w:rPr>
      </w:pPr>
    </w:p>
    <w:p>
      <w:pPr>
        <w:spacing w:line="480" w:lineRule="exact"/>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hint="eastAsia" w:ascii="仿宋" w:hAnsi="仿宋" w:eastAsia="仿宋"/>
          <w:b/>
          <w:bCs/>
          <w:sz w:val="32"/>
          <w:szCs w:val="32"/>
        </w:rPr>
        <w:sectPr>
          <w:headerReference r:id="rId3" w:type="default"/>
          <w:pgSz w:w="11906" w:h="16838"/>
          <w:pgMar w:top="1440" w:right="1797" w:bottom="1440" w:left="1797" w:header="851" w:footer="992" w:gutter="0"/>
          <w:cols w:space="720" w:num="1"/>
          <w:docGrid w:type="lines" w:linePitch="312" w:charSpace="0"/>
        </w:sectPr>
      </w:pPr>
      <w:r>
        <w:rPr>
          <w:rFonts w:hint="eastAsia" w:ascii="仿宋" w:hAnsi="仿宋" w:eastAsia="仿宋"/>
          <w:b/>
          <w:bCs/>
          <w:sz w:val="30"/>
          <w:szCs w:val="30"/>
        </w:rPr>
        <w:t>注：身份证粘贴处要加盖企业公章</w:t>
      </w:r>
    </w:p>
    <w:p>
      <w:pPr>
        <w:spacing w:line="560" w:lineRule="exact"/>
        <w:rPr>
          <w:rFonts w:ascii="黑体" w:hAnsi="黑体" w:eastAsia="黑体"/>
          <w:sz w:val="32"/>
          <w:szCs w:val="32"/>
        </w:rPr>
      </w:pPr>
      <w:r>
        <w:rPr>
          <w:rFonts w:hint="eastAsia" w:ascii="黑体" w:hAnsi="黑体" w:eastAsia="黑体"/>
          <w:color w:val="000000"/>
          <w:sz w:val="32"/>
          <w:szCs w:val="32"/>
        </w:rPr>
        <w:t xml:space="preserve"> </w:t>
      </w:r>
      <w:r>
        <w:rPr>
          <w:rFonts w:hint="eastAsia" w:ascii="黑体" w:hAnsi="黑体" w:eastAsia="黑体"/>
          <w:sz w:val="32"/>
          <w:szCs w:val="32"/>
        </w:rPr>
        <w:t>附件2-2</w:t>
      </w:r>
    </w:p>
    <w:p>
      <w:pPr>
        <w:spacing w:line="560" w:lineRule="exact"/>
        <w:ind w:left="-105" w:leftChars="-50" w:right="-105" w:rightChars="-50"/>
        <w:jc w:val="center"/>
        <w:rPr>
          <w:rFonts w:ascii="Times New Roman" w:hAnsi="Times New Roman" w:eastAsia="华文中宋"/>
          <w:sz w:val="44"/>
          <w:szCs w:val="44"/>
        </w:rPr>
      </w:pPr>
      <w:r>
        <w:rPr>
          <w:rFonts w:ascii="Times New Roman" w:hAnsi="Times New Roman" w:eastAsia="华文中宋"/>
          <w:b/>
          <w:bCs/>
          <w:sz w:val="44"/>
          <w:szCs w:val="44"/>
        </w:rPr>
        <w:t>医药企业价格和营销行为信用承诺书</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内蒙古自治区</w:t>
      </w:r>
      <w:r>
        <w:rPr>
          <w:rFonts w:hint="eastAsia" w:ascii="Times New Roman" w:hAnsi="Times New Roman" w:eastAsia="仿宋_GB2312"/>
          <w:sz w:val="32"/>
          <w:szCs w:val="32"/>
          <w:lang w:val="en-US" w:eastAsia="zh-CN"/>
        </w:rPr>
        <w:t>医药采购</w:t>
      </w:r>
      <w:r>
        <w:rPr>
          <w:rFonts w:hint="eastAsia" w:ascii="Times New Roman" w:hAnsi="Times New Roman" w:eastAsia="仿宋_GB2312"/>
          <w:sz w:val="32"/>
          <w:szCs w:val="32"/>
        </w:rPr>
        <w:t>中心</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w:t>
      </w:r>
      <w:r>
        <w:rPr>
          <w:rFonts w:ascii="Times New Roman" w:hAnsi="Times New Roman" w:eastAsia="仿宋_GB2312"/>
          <w:sz w:val="32"/>
          <w:szCs w:val="32"/>
          <w:u w:val="single"/>
        </w:rPr>
        <w:t xml:space="preserve">      （×××公司）      </w:t>
      </w:r>
      <w:r>
        <w:rPr>
          <w:rFonts w:ascii="Times New Roman" w:hAnsi="Times New Roman" w:eastAsia="仿宋_GB2312"/>
          <w:sz w:val="32"/>
          <w:szCs w:val="32"/>
        </w:rPr>
        <w:t>，</w:t>
      </w:r>
      <w:r>
        <w:rPr>
          <w:rFonts w:hint="eastAsia" w:ascii="Times New Roman" w:hAnsi="Times New Roman" w:eastAsia="仿宋_GB2312"/>
          <w:sz w:val="32"/>
          <w:szCs w:val="32"/>
        </w:rPr>
        <w:t>统一社会信用代码为</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就在</w:t>
      </w:r>
      <w:r>
        <w:rPr>
          <w:rFonts w:hint="eastAsia" w:ascii="Times New Roman" w:hAnsi="Times New Roman" w:eastAsia="仿宋_GB2312"/>
          <w:sz w:val="32"/>
          <w:szCs w:val="32"/>
        </w:rPr>
        <w:t>内蒙古自治区</w:t>
      </w:r>
      <w:r>
        <w:rPr>
          <w:rFonts w:ascii="Times New Roman" w:hAnsi="Times New Roman" w:eastAsia="仿宋_GB2312"/>
          <w:sz w:val="32"/>
          <w:szCs w:val="32"/>
        </w:rPr>
        <w:t>参加或</w:t>
      </w:r>
      <w:r>
        <w:rPr>
          <w:rFonts w:hint="eastAsia" w:ascii="Times New Roman" w:hAnsi="Times New Roman" w:eastAsia="仿宋_GB2312"/>
          <w:sz w:val="32"/>
          <w:szCs w:val="32"/>
        </w:rPr>
        <w:t>受</w:t>
      </w:r>
      <w:r>
        <w:rPr>
          <w:rFonts w:ascii="Times New Roman" w:hAnsi="Times New Roman" w:eastAsia="仿宋_GB2312"/>
          <w:sz w:val="32"/>
          <w:szCs w:val="32"/>
        </w:rPr>
        <w:t>委托参加药品和医用耗材集中带量采购、平台挂网、产品配送，郑重做出以下承诺：</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一、严守法纪、恪守诚信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（一）我方承诺，自觉遵守《民法</w:t>
      </w:r>
      <w:r>
        <w:rPr>
          <w:rFonts w:hint="eastAsia" w:ascii="Times New Roman" w:hAnsi="Times New Roman" w:eastAsia="仿宋_GB2312"/>
          <w:sz w:val="32"/>
          <w:szCs w:val="32"/>
        </w:rPr>
        <w:t>总则</w:t>
      </w:r>
      <w:r>
        <w:rPr>
          <w:rFonts w:ascii="Times New Roman" w:hAnsi="Times New Roman" w:eastAsia="仿宋_GB2312"/>
          <w:sz w:val="32"/>
          <w:szCs w:val="32"/>
        </w:rPr>
        <w:t>》</w:t>
      </w:r>
      <w:r>
        <w:rPr>
          <w:rFonts w:hint="eastAsia" w:ascii="Times New Roman" w:hAnsi="Times New Roman" w:eastAsia="仿宋_GB2312"/>
          <w:sz w:val="32"/>
          <w:szCs w:val="32"/>
        </w:rPr>
        <w:t>《合同法》</w:t>
      </w:r>
      <w:r>
        <w:rPr>
          <w:rFonts w:ascii="Times New Roman" w:hAnsi="Times New Roman" w:eastAsia="仿宋_GB2312"/>
          <w:sz w:val="32"/>
          <w:szCs w:val="32"/>
        </w:rPr>
        <w:t>《价格法》《药品管理法》《反不正当竞争法》《反垄断法》等法律法规，医药价格和招标采购的政策，以及相关的集中采购文件之规定，诚信经营，共同营造公平的交易环境。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（二）我方承诺，不向采购我方药品（医用耗材）的医疗机构管理人员、采购人员、医师、药师等有关人员给予回扣或其他不正当利益。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（三）我方承诺，不实施虚开虚受增值税发票及其他形式虚构服务套现洗钱行为。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（四）我方承诺，不利用药品（医用耗材）垄断地位或市场支配地位，操纵药品（医用耗材）价格和供应牟取暴利。不针对不同群体、不同渠道制定实施明显不合理的差异化定价。</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二、履行合同、配合监管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（三）我方承诺，及时、全面、完整、规范申报失信信息，不漏报，不瞒报，不推诿。</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三、违约担责，接受处置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（一）我方承诺，如我方药品（医用耗材）购销中存在违背已承诺事项的，我方愿意接受集中采购机构作出的信用评级结果以及结合信用等级实施的处置措施。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（四）我方承诺，主动维护良好信用，必要时采取切实措施修复信用。</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承诺企业(盖章):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firstLine="3840" w:firstLineChars="1200"/>
        <w:rPr>
          <w:rFonts w:ascii="Times New Roman" w:hAnsi="Times New Roman" w:eastAsia="仿宋_GB2312"/>
          <w:sz w:val="32"/>
          <w:szCs w:val="32"/>
        </w:rPr>
      </w:pPr>
      <w:r>
        <w:rPr>
          <w:rFonts w:ascii="Times New Roman" w:hAnsi="Times New Roman" w:eastAsia="仿宋_GB2312"/>
          <w:sz w:val="32"/>
          <w:szCs w:val="32"/>
        </w:rPr>
        <w:t>法定代表人（签字）:</w:t>
      </w:r>
    </w:p>
    <w:p>
      <w:pPr>
        <w:spacing w:line="560" w:lineRule="exact"/>
        <w:rPr>
          <w:rFonts w:ascii="Times New Roman" w:hAnsi="Times New Roman" w:eastAsia="仿宋_GB2312"/>
          <w:sz w:val="32"/>
          <w:szCs w:val="32"/>
        </w:rPr>
      </w:pPr>
    </w:p>
    <w:p>
      <w:pPr>
        <w:spacing w:line="560" w:lineRule="exact"/>
        <w:ind w:firstLine="5760" w:firstLineChars="1800"/>
        <w:rPr>
          <w:rFonts w:ascii="Times New Roman" w:hAnsi="Times New Roman" w:eastAsia="仿宋_GB2312"/>
          <w:sz w:val="32"/>
          <w:szCs w:val="32"/>
        </w:rPr>
      </w:pPr>
    </w:p>
    <w:p>
      <w:pPr>
        <w:spacing w:line="560" w:lineRule="exact"/>
        <w:ind w:firstLine="3200" w:firstLineChars="1000"/>
        <w:rPr>
          <w:rFonts w:ascii="Times New Roman" w:hAnsi="Times New Roman" w:eastAsia="仿宋_GB2312"/>
          <w:sz w:val="32"/>
          <w:szCs w:val="32"/>
        </w:rPr>
      </w:pPr>
      <w:r>
        <w:rPr>
          <w:rFonts w:hint="eastAsia" w:ascii="仿宋" w:hAnsi="仿宋" w:eastAsia="仿宋"/>
          <w:color w:val="000000"/>
          <w:sz w:val="32"/>
          <w:szCs w:val="32"/>
        </w:rPr>
        <w:t>日期:          年    月    日</w:t>
      </w:r>
    </w:p>
    <w:p>
      <w:pPr>
        <w:rPr>
          <w:rFonts w:ascii="等线" w:hAnsi="等线" w:eastAsia="等线"/>
        </w:rPr>
      </w:pPr>
    </w:p>
    <w:p>
      <w:pPr>
        <w:ind w:left="420" w:leftChars="200"/>
        <w:rPr>
          <w:rFonts w:ascii="黑体" w:hAnsi="黑体" w:eastAsia="黑体" w:cs="黑体"/>
          <w:sz w:val="32"/>
          <w:szCs w:val="32"/>
        </w:rPr>
      </w:pPr>
    </w:p>
    <w:p>
      <w:pPr>
        <w:ind w:left="420" w:leftChars="200"/>
        <w:rPr>
          <w:rFonts w:ascii="黑体" w:hAnsi="黑体" w:eastAsia="黑体" w:cs="黑体"/>
          <w:sz w:val="32"/>
          <w:szCs w:val="32"/>
        </w:rPr>
      </w:pPr>
    </w:p>
    <w:p>
      <w:pPr>
        <w:widowControl/>
        <w:ind w:left="1600"/>
        <w:jc w:val="left"/>
        <w:rPr>
          <w:rFonts w:ascii="仿宋" w:hAnsi="仿宋" w:eastAsia="仿宋" w:cs="仿宋"/>
          <w:kern w:val="0"/>
          <w:sz w:val="32"/>
          <w:szCs w:val="32"/>
        </w:rPr>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11"/>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3"/>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2">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9"/>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3">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20"/>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5"/>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93EB0"/>
    <w:multiLevelType w:val="multilevel"/>
    <w:tmpl w:val="5DC93EB0"/>
    <w:lvl w:ilvl="0" w:tentative="0">
      <w:start w:val="1"/>
      <w:numFmt w:val="decimal"/>
      <w:pStyle w:val="14"/>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6">
    <w:nsid w:val="5DE63361"/>
    <w:multiLevelType w:val="multilevel"/>
    <w:tmpl w:val="5DE63361"/>
    <w:lvl w:ilvl="0" w:tentative="0">
      <w:start w:val="1"/>
      <w:numFmt w:val="decimal"/>
      <w:pStyle w:val="17"/>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6"/>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0">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7"/>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8"/>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DE70799"/>
    <w:multiLevelType w:val="multilevel"/>
    <w:tmpl w:val="5DE70799"/>
    <w:lvl w:ilvl="0" w:tentative="0">
      <w:start w:val="1"/>
      <w:numFmt w:val="chineseCounting"/>
      <w:pStyle w:val="29"/>
      <w:suff w:val="space"/>
      <w:lvlText w:val="%1"/>
      <w:lvlJc w:val="left"/>
      <w:pPr>
        <w:tabs>
          <w:tab w:val="left" w:pos="0"/>
        </w:tabs>
        <w:ind w:left="284" w:firstLine="0"/>
      </w:pPr>
      <w:rPr>
        <w:rFonts w:hint="eastAsia" w:ascii="宋体" w:hAnsi="宋体" w:eastAsia="宋体" w:cs="宋体"/>
      </w:rPr>
    </w:lvl>
    <w:lvl w:ilvl="1" w:tentative="0">
      <w:start w:val="1"/>
      <w:numFmt w:val="decimal"/>
      <w:pStyle w:val="31"/>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30"/>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3"/>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4"/>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2"/>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4"/>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3"/>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4122"/>
    <w:multiLevelType w:val="multilevel"/>
    <w:tmpl w:val="5DE74122"/>
    <w:lvl w:ilvl="0" w:tentative="0">
      <w:start w:val="1"/>
      <w:numFmt w:val="decimal"/>
      <w:pStyle w:val="25"/>
      <w:suff w:val="space"/>
      <w:lvlText w:val="%1."/>
      <w:lvlJc w:val="left"/>
      <w:pPr>
        <w:tabs>
          <w:tab w:val="left" w:pos="0"/>
        </w:tabs>
        <w:ind w:left="284" w:firstLine="0"/>
      </w:pPr>
      <w:rPr>
        <w:rFonts w:hint="default" w:ascii="宋体" w:hAnsi="宋体" w:eastAsia="宋体" w:cs="宋体"/>
      </w:rPr>
    </w:lvl>
    <w:lvl w:ilvl="1" w:tentative="0">
      <w:start w:val="1"/>
      <w:numFmt w:val="decimal"/>
      <w:pStyle w:val="36"/>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7"/>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2"/>
  </w:num>
  <w:num w:numId="10">
    <w:abstractNumId w:val="3"/>
  </w:num>
  <w:num w:numId="11">
    <w:abstractNumId w:val="7"/>
  </w:num>
  <w:num w:numId="12">
    <w:abstractNumId w:val="14"/>
  </w:num>
  <w:num w:numId="13">
    <w:abstractNumId w:val="15"/>
  </w:num>
  <w:num w:numId="14">
    <w:abstractNumId w:val="18"/>
  </w:num>
  <w:num w:numId="15">
    <w:abstractNumId w:val="11"/>
  </w:num>
  <w:num w:numId="16">
    <w:abstractNumId w:val="12"/>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B2FF0"/>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187301"/>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6691417"/>
    <w:rsid w:val="27C272F9"/>
    <w:rsid w:val="291340E3"/>
    <w:rsid w:val="2966572E"/>
    <w:rsid w:val="2B362502"/>
    <w:rsid w:val="2D6178F5"/>
    <w:rsid w:val="2D9E142D"/>
    <w:rsid w:val="2E4F2682"/>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76B2FF0"/>
    <w:rsid w:val="68FB4711"/>
    <w:rsid w:val="6AC25E46"/>
    <w:rsid w:val="6C7514C5"/>
    <w:rsid w:val="6C886506"/>
    <w:rsid w:val="6D253274"/>
    <w:rsid w:val="6D77157D"/>
    <w:rsid w:val="6D7B76C7"/>
    <w:rsid w:val="6E9709C1"/>
    <w:rsid w:val="6F4C092C"/>
    <w:rsid w:val="7038185B"/>
    <w:rsid w:val="72775DAD"/>
    <w:rsid w:val="72AD4576"/>
    <w:rsid w:val="73674162"/>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26"/>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10">
    <w:name w:val="Default Paragraph Font"/>
    <w:semiHidden/>
    <w:uiPriority w:val="0"/>
    <w:rPr>
      <w:rFonts w:ascii="Times New Roman" w:hAnsi="Times New Roman" w:eastAsia="宋体"/>
      <w:b/>
      <w:sz w:val="21"/>
      <w:szCs w:val="22"/>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2级编号"/>
    <w:basedOn w:val="1"/>
    <w:next w:val="2"/>
    <w:qFormat/>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1">
    <w:name w:val="测试3级目录"/>
    <w:basedOn w:val="1"/>
    <w:qFormat/>
    <w:uiPriority w:val="0"/>
    <w:pPr>
      <w:numPr>
        <w:ilvl w:val="3"/>
        <w:numId w:val="4"/>
      </w:numPr>
      <w:outlineLvl w:val="2"/>
    </w:pPr>
    <w:rPr>
      <w:rFonts w:ascii="Times New Roman" w:hAnsi="Times New Roman" w:eastAsia="宋体" w:cs="Times New Roman"/>
      <w:b/>
      <w:sz w:val="28"/>
    </w:rPr>
  </w:style>
  <w:style w:type="paragraph" w:customStyle="1" w:styleId="12">
    <w:name w:val="一览表"/>
    <w:basedOn w:val="1"/>
    <w:qFormat/>
    <w:uiPriority w:val="0"/>
    <w:pPr>
      <w:ind w:left="992" w:hanging="992"/>
      <w:jc w:val="center"/>
    </w:pPr>
    <w:rPr>
      <w:rFonts w:ascii="Times New Roman" w:hAnsi="Times New Roman" w:eastAsia="宋体" w:cs="Times New Roman"/>
      <w:b/>
    </w:rPr>
  </w:style>
  <w:style w:type="paragraph" w:customStyle="1" w:styleId="13">
    <w:name w:val="测试报告一览表"/>
    <w:basedOn w:val="1"/>
    <w:qFormat/>
    <w:uiPriority w:val="0"/>
    <w:pPr>
      <w:numPr>
        <w:ilvl w:val="2"/>
        <w:numId w:val="5"/>
      </w:numPr>
      <w:ind w:left="709" w:hanging="709"/>
    </w:pPr>
    <w:rPr>
      <w:b/>
      <w:sz w:val="28"/>
    </w:rPr>
  </w:style>
  <w:style w:type="paragraph" w:customStyle="1" w:styleId="14">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5">
    <w:name w:val="3.1.1"/>
    <w:basedOn w:val="1"/>
    <w:qFormat/>
    <w:uiPriority w:val="0"/>
    <w:pPr>
      <w:numPr>
        <w:ilvl w:val="2"/>
        <w:numId w:val="7"/>
      </w:numPr>
      <w:ind w:left="709" w:hanging="709"/>
      <w:outlineLvl w:val="2"/>
    </w:pPr>
    <w:rPr>
      <w:rFonts w:ascii="Times New Roman" w:hAnsi="Times New Roman" w:eastAsia="宋体" w:cs="Times New Roman"/>
      <w:b/>
      <w:sz w:val="28"/>
    </w:rPr>
  </w:style>
  <w:style w:type="paragraph" w:customStyle="1" w:styleId="16">
    <w:name w:val="监测报告2.3.1"/>
    <w:basedOn w:val="1"/>
    <w:link w:val="18"/>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7">
    <w:name w:val="无间隔4"/>
    <w:basedOn w:val="1"/>
    <w:qFormat/>
    <w:uiPriority w:val="0"/>
    <w:pPr>
      <w:numPr>
        <w:ilvl w:val="0"/>
        <w:numId w:val="8"/>
      </w:numPr>
      <w:ind w:left="425" w:hanging="425"/>
    </w:pPr>
    <w:rPr>
      <w:b/>
      <w:sz w:val="28"/>
    </w:rPr>
  </w:style>
  <w:style w:type="character" w:customStyle="1" w:styleId="18">
    <w:name w:val="监测报告2.3.1 Char"/>
    <w:link w:val="16"/>
    <w:qFormat/>
    <w:uiPriority w:val="0"/>
    <w:rPr>
      <w:rFonts w:ascii="Calibri" w:hAnsi="Calibri" w:eastAsia="宋体"/>
      <w:color w:val="auto"/>
      <w:kern w:val="1"/>
      <w:sz w:val="24"/>
      <w:szCs w:val="22"/>
    </w:rPr>
  </w:style>
  <w:style w:type="paragraph" w:customStyle="1" w:styleId="19">
    <w:name w:val="样式1"/>
    <w:basedOn w:val="16"/>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20">
    <w:name w:val="样式2"/>
    <w:basedOn w:val="16"/>
    <w:link w:val="21"/>
    <w:qFormat/>
    <w:uiPriority w:val="0"/>
    <w:pPr>
      <w:numPr>
        <w:numId w:val="10"/>
      </w:numPr>
    </w:pPr>
    <w:rPr>
      <w:rFonts w:ascii="Arial" w:hAnsi="Arial"/>
    </w:rPr>
  </w:style>
  <w:style w:type="character" w:customStyle="1" w:styleId="21">
    <w:name w:val="样式2 Char"/>
    <w:link w:val="20"/>
    <w:qFormat/>
    <w:uiPriority w:val="0"/>
    <w:rPr>
      <w:rFonts w:ascii="Arial" w:hAnsi="Arial" w:eastAsia="宋体"/>
    </w:rPr>
  </w:style>
  <w:style w:type="paragraph" w:customStyle="1" w:styleId="22">
    <w:name w:val="3级"/>
    <w:basedOn w:val="4"/>
    <w:qFormat/>
    <w:uiPriority w:val="0"/>
    <w:pPr>
      <w:numPr>
        <w:ilvl w:val="2"/>
        <w:numId w:val="11"/>
      </w:numPr>
    </w:pPr>
    <w:rPr>
      <w:rFonts w:ascii="宋体" w:hAnsi="宋体" w:eastAsia="宋体" w:cs="宋体"/>
      <w:bCs/>
      <w:kern w:val="1"/>
      <w:sz w:val="28"/>
      <w:szCs w:val="44"/>
    </w:rPr>
  </w:style>
  <w:style w:type="paragraph" w:customStyle="1" w:styleId="23">
    <w:name w:val="2级"/>
    <w:basedOn w:val="1"/>
    <w:qFormat/>
    <w:uiPriority w:val="0"/>
    <w:pPr>
      <w:numPr>
        <w:ilvl w:val="1"/>
        <w:numId w:val="12"/>
      </w:numPr>
    </w:pPr>
    <w:rPr>
      <w:b/>
      <w:sz w:val="28"/>
    </w:rPr>
  </w:style>
  <w:style w:type="paragraph" w:customStyle="1" w:styleId="24">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5">
    <w:name w:val="一级标题"/>
    <w:basedOn w:val="1"/>
    <w:link w:val="35"/>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6">
    <w:name w:val="标题 1 Char"/>
    <w:link w:val="2"/>
    <w:qFormat/>
    <w:uiPriority w:val="0"/>
    <w:rPr>
      <w:rFonts w:ascii="Times New Roman" w:hAnsi="Times New Roman" w:eastAsia="宋体"/>
      <w:b/>
      <w:kern w:val="44"/>
      <w:sz w:val="36"/>
      <w:szCs w:val="44"/>
    </w:rPr>
  </w:style>
  <w:style w:type="paragraph" w:customStyle="1" w:styleId="27">
    <w:name w:val="样式3"/>
    <w:basedOn w:val="24"/>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8">
    <w:name w:val="标书一级"/>
    <w:basedOn w:val="4"/>
    <w:qFormat/>
    <w:uiPriority w:val="0"/>
    <w:pPr>
      <w:numPr>
        <w:numId w:val="16"/>
      </w:numPr>
      <w:spacing w:before="100"/>
    </w:pPr>
  </w:style>
  <w:style w:type="paragraph" w:customStyle="1" w:styleId="29">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30">
    <w:name w:val="标书三级目录"/>
    <w:basedOn w:val="1"/>
    <w:qFormat/>
    <w:uiPriority w:val="0"/>
    <w:pPr>
      <w:numPr>
        <w:ilvl w:val="2"/>
        <w:numId w:val="17"/>
      </w:numPr>
    </w:pPr>
    <w:rPr>
      <w:rFonts w:ascii="Times New Roman" w:hAnsi="Times New Roman" w:eastAsia="宋体"/>
      <w:b/>
      <w:sz w:val="21"/>
      <w:szCs w:val="22"/>
    </w:rPr>
  </w:style>
  <w:style w:type="paragraph" w:customStyle="1" w:styleId="31">
    <w:name w:val="标书二级目录"/>
    <w:basedOn w:val="1"/>
    <w:qFormat/>
    <w:uiPriority w:val="0"/>
    <w:pPr>
      <w:numPr>
        <w:ilvl w:val="1"/>
        <w:numId w:val="17"/>
      </w:numPr>
    </w:pPr>
    <w:rPr>
      <w:rFonts w:ascii="Times New Roman" w:hAnsi="Times New Roman" w:eastAsia="宋体"/>
      <w:b/>
      <w:sz w:val="21"/>
      <w:szCs w:val="22"/>
    </w:rPr>
  </w:style>
  <w:style w:type="paragraph" w:customStyle="1" w:styleId="32">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3">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4">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5">
    <w:name w:val="一级标题 Char"/>
    <w:link w:val="25"/>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6">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7">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2021-01-08T10:45:00Z</dcterms:created>
  <dc:creator>蔚慧敏</dc:creator>
  <cp:lastModifiedBy>李洁丽</cp:lastModifiedBy>
  <dcterms:modified xsi:type="dcterms:W3CDTF">2021-11-11T08:04:34Z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EB35DE19567E42028AEA01A317D10101</vt:lpwstr>
  </property>
</Properties>
</file>