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ajorHAnsi" w:hAnsiTheme="majorHAnsi" w:cstheme="majorBidi"/>
          <w:b/>
          <w:bCs/>
          <w:sz w:val="44"/>
          <w:szCs w:val="44"/>
        </w:rPr>
      </w:pPr>
      <w:r>
        <w:rPr>
          <w:rStyle w:val="14"/>
          <w:rFonts w:hint="eastAsia"/>
          <w:sz w:val="44"/>
          <w:szCs w:val="44"/>
        </w:rPr>
        <w:t>自治区药品采购基础库系统短缺药品管理操作手册-申报企业</w:t>
      </w:r>
    </w:p>
    <w:p>
      <w:pPr>
        <w:rPr>
          <w:b/>
          <w:sz w:val="28"/>
          <w:szCs w:val="28"/>
        </w:rPr>
      </w:pPr>
      <w:r>
        <w:rPr>
          <w:rFonts w:hint="eastAsia" w:ascii="宋体" w:hAnsi="宋体" w:cs="宋体"/>
          <w:b/>
          <w:bCs/>
          <w:color w:val="FF0000"/>
          <w:sz w:val="28"/>
          <w:szCs w:val="28"/>
        </w:rPr>
        <w:t>注:此手册所涉及到的信息均为测试数据,与主平台无关,仅供展示</w:t>
      </w:r>
    </w:p>
    <w:p>
      <w:pPr>
        <w:pStyle w:val="2"/>
        <w:ind w:left="-422" w:leftChars="-201"/>
      </w:pPr>
      <w:bookmarkStart w:id="0" w:name="_Toc66800929"/>
      <w:r>
        <w:rPr>
          <w:rFonts w:hint="eastAsia"/>
        </w:rPr>
        <w:t>操作流程</w:t>
      </w:r>
      <w:bookmarkEnd w:id="0"/>
    </w:p>
    <w:p>
      <w:pPr>
        <w:pStyle w:val="3"/>
        <w:ind w:left="-422" w:leftChars="-201"/>
        <w:rPr>
          <w:rFonts w:ascii="幼圆" w:hAnsi="幼圆" w:eastAsia="幼圆" w:cs="幼圆"/>
        </w:rPr>
      </w:pPr>
      <w:bookmarkStart w:id="1" w:name="_Toc66800930"/>
      <w:r>
        <w:rPr>
          <w:rFonts w:ascii="幼圆" w:hAnsi="幼圆" w:eastAsia="幼圆" w:cs="幼圆"/>
        </w:rPr>
        <w:t>1</w:t>
      </w:r>
      <w:r>
        <w:rPr>
          <w:rFonts w:hint="eastAsia" w:ascii="幼圆" w:hAnsi="幼圆" w:eastAsia="幼圆" w:cs="幼圆"/>
        </w:rPr>
        <w:t xml:space="preserve"> 登录系统</w:t>
      </w:r>
      <w:bookmarkEnd w:id="1"/>
    </w:p>
    <w:p>
      <w:pPr>
        <w:ind w:right="-178" w:rightChars="-85" w:firstLine="560" w:firstLineChars="200"/>
        <w:rPr>
          <w:rFonts w:ascii="幼圆" w:hAnsi="幼圆" w:eastAsia="幼圆" w:cs="幼圆"/>
          <w:sz w:val="28"/>
          <w:szCs w:val="28"/>
        </w:rPr>
      </w:pPr>
      <w:r>
        <w:rPr>
          <w:rFonts w:hint="eastAsia" w:ascii="幼圆" w:hAnsi="幼圆" w:eastAsia="幼圆" w:cs="幼圆"/>
          <w:sz w:val="28"/>
          <w:szCs w:val="28"/>
        </w:rPr>
        <w:t>进入系统登录页面（如图1.1所示），点击普通登录，输入用户名、密码、验证码，点击登录按钮。</w:t>
      </w:r>
    </w:p>
    <w:p>
      <w:pPr>
        <w:rPr>
          <w:rFonts w:ascii="幼圆" w:hAnsi="幼圆" w:eastAsia="幼圆" w:cs="幼圆"/>
          <w:color w:val="FF0000"/>
          <w:sz w:val="28"/>
          <w:szCs w:val="28"/>
          <w:u w:val="single"/>
        </w:rPr>
      </w:pPr>
      <w:r>
        <w:rPr>
          <w:rFonts w:hint="eastAsia" w:ascii="幼圆" w:hAnsi="幼圆" w:eastAsia="幼圆" w:cs="幼圆"/>
          <w:color w:val="FF0000"/>
          <w:sz w:val="28"/>
          <w:szCs w:val="28"/>
          <w:u w:val="single"/>
        </w:rPr>
        <w:t>注意：浏览器版本必须使用IE10或者IE11浏览器登录</w:t>
      </w:r>
    </w:p>
    <w:p>
      <w:pPr>
        <w:rPr>
          <w:rFonts w:ascii="幼圆" w:hAnsi="幼圆" w:eastAsia="幼圆" w:cs="幼圆"/>
          <w:sz w:val="28"/>
          <w:szCs w:val="28"/>
        </w:rPr>
      </w:pPr>
      <w:r>
        <w:drawing>
          <wp:inline distT="0" distB="0" distL="0" distR="0">
            <wp:extent cx="5274310" cy="226314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2263140"/>
                    </a:xfrm>
                    <a:prstGeom prst="rect">
                      <a:avLst/>
                    </a:prstGeom>
                  </pic:spPr>
                </pic:pic>
              </a:graphicData>
            </a:graphic>
          </wp:inline>
        </w:drawing>
      </w:r>
    </w:p>
    <w:p>
      <w:pPr>
        <w:jc w:val="center"/>
        <w:rPr>
          <w:rFonts w:ascii="幼圆" w:hAnsi="幼圆" w:eastAsia="幼圆" w:cs="幼圆"/>
          <w:sz w:val="28"/>
          <w:szCs w:val="28"/>
        </w:rPr>
      </w:pPr>
      <w:r>
        <w:rPr>
          <w:rFonts w:hint="eastAsia" w:ascii="幼圆" w:hAnsi="幼圆" w:eastAsia="幼圆" w:cs="幼圆"/>
          <w:sz w:val="28"/>
          <w:szCs w:val="28"/>
        </w:rPr>
        <w:t>图1.1</w:t>
      </w:r>
    </w:p>
    <w:p>
      <w:pPr>
        <w:jc w:val="center"/>
        <w:rPr>
          <w:rFonts w:ascii="幼圆" w:hAnsi="幼圆" w:eastAsia="幼圆" w:cs="幼圆"/>
          <w:sz w:val="28"/>
          <w:szCs w:val="28"/>
        </w:rPr>
      </w:pPr>
    </w:p>
    <w:p>
      <w:pPr>
        <w:numPr>
          <w:ilvl w:val="0"/>
          <w:numId w:val="1"/>
        </w:numPr>
        <w:rPr>
          <w:rFonts w:ascii="幼圆" w:hAnsi="幼圆" w:eastAsia="幼圆" w:cs="幼圆"/>
          <w:b/>
          <w:bCs/>
          <w:sz w:val="32"/>
          <w:szCs w:val="32"/>
        </w:rPr>
      </w:pPr>
      <w:r>
        <w:rPr>
          <w:rFonts w:hint="eastAsia" w:ascii="幼圆" w:hAnsi="幼圆" w:eastAsia="幼圆" w:cs="幼圆"/>
          <w:b/>
          <w:bCs/>
          <w:sz w:val="32"/>
          <w:szCs w:val="32"/>
        </w:rPr>
        <w:t>登录</w:t>
      </w:r>
    </w:p>
    <w:p>
      <w:pPr>
        <w:rPr>
          <w:rFonts w:ascii="幼圆" w:hAnsi="幼圆" w:eastAsia="幼圆" w:cs="幼圆"/>
          <w:sz w:val="28"/>
          <w:szCs w:val="28"/>
        </w:rPr>
      </w:pPr>
      <w:r>
        <w:rPr>
          <w:rFonts w:hint="eastAsia" w:ascii="幼圆" w:hAnsi="幼圆" w:eastAsia="幼圆" w:cs="幼圆"/>
          <w:b/>
          <w:bCs/>
          <w:sz w:val="28"/>
          <w:szCs w:val="28"/>
        </w:rPr>
        <w:t>操作步骤</w:t>
      </w:r>
      <w:r>
        <w:rPr>
          <w:rFonts w:hint="eastAsia" w:ascii="幼圆" w:hAnsi="幼圆" w:eastAsia="幼圆" w:cs="幼圆"/>
          <w:sz w:val="28"/>
          <w:szCs w:val="28"/>
        </w:rPr>
        <w:t>：输入正确的用户名、密码、验证码，点击【登录】按钮，进入平台首页（如图1.2所示）。点击</w:t>
      </w:r>
      <w:r>
        <w:drawing>
          <wp:inline distT="0" distB="0" distL="0" distR="0">
            <wp:extent cx="1120140" cy="1318260"/>
            <wp:effectExtent l="0" t="0" r="381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5"/>
                    <a:stretch>
                      <a:fillRect/>
                    </a:stretch>
                  </pic:blipFill>
                  <pic:spPr>
                    <a:xfrm>
                      <a:off x="0" y="0"/>
                      <a:ext cx="1120237" cy="1318374"/>
                    </a:xfrm>
                    <a:prstGeom prst="rect">
                      <a:avLst/>
                    </a:prstGeom>
                  </pic:spPr>
                </pic:pic>
              </a:graphicData>
            </a:graphic>
          </wp:inline>
        </w:drawing>
      </w:r>
      <w:r>
        <w:rPr>
          <w:rFonts w:hint="eastAsia" w:ascii="幼圆" w:hAnsi="幼圆" w:eastAsia="幼圆" w:cs="幼圆"/>
          <w:sz w:val="28"/>
          <w:szCs w:val="28"/>
        </w:rPr>
        <w:t>进入基础库系统，执行短缺药品的申报功能操作（如图1.3）。</w:t>
      </w:r>
    </w:p>
    <w:p>
      <w:pPr>
        <w:rPr>
          <w:rFonts w:ascii="幼圆" w:hAnsi="幼圆" w:eastAsia="幼圆" w:cs="幼圆"/>
          <w:sz w:val="28"/>
          <w:szCs w:val="28"/>
        </w:rPr>
      </w:pPr>
    </w:p>
    <w:p>
      <w:pPr>
        <w:rPr>
          <w:rFonts w:ascii="幼圆" w:eastAsia="幼圆"/>
          <w:sz w:val="28"/>
          <w:szCs w:val="28"/>
        </w:rPr>
      </w:pPr>
      <w:r>
        <w:drawing>
          <wp:inline distT="0" distB="0" distL="0" distR="0">
            <wp:extent cx="5274310" cy="2503805"/>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503805"/>
                    </a:xfrm>
                    <a:prstGeom prst="rect">
                      <a:avLst/>
                    </a:prstGeom>
                    <a:noFill/>
                    <a:ln>
                      <a:noFill/>
                    </a:ln>
                  </pic:spPr>
                </pic:pic>
              </a:graphicData>
            </a:graphic>
          </wp:inline>
        </w:drawing>
      </w:r>
    </w:p>
    <w:p>
      <w:pPr>
        <w:jc w:val="center"/>
        <w:rPr>
          <w:rFonts w:ascii="幼圆" w:hAnsi="幼圆" w:eastAsia="幼圆" w:cs="幼圆"/>
          <w:sz w:val="28"/>
          <w:szCs w:val="28"/>
        </w:rPr>
      </w:pPr>
      <w:r>
        <w:rPr>
          <w:rFonts w:hint="eastAsia" w:ascii="幼圆" w:hAnsi="幼圆" w:eastAsia="幼圆" w:cs="幼圆"/>
          <w:sz w:val="28"/>
          <w:szCs w:val="28"/>
        </w:rPr>
        <w:t>图1.2</w:t>
      </w:r>
    </w:p>
    <w:p>
      <w:pPr>
        <w:jc w:val="center"/>
      </w:pPr>
    </w:p>
    <w:p>
      <w:pPr>
        <w:jc w:val="center"/>
      </w:pPr>
      <w:r>
        <w:drawing>
          <wp:inline distT="0" distB="0" distL="0" distR="0">
            <wp:extent cx="5274310" cy="2486660"/>
            <wp:effectExtent l="0" t="0" r="2540" b="889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7"/>
                    <a:stretch>
                      <a:fillRect/>
                    </a:stretch>
                  </pic:blipFill>
                  <pic:spPr>
                    <a:xfrm>
                      <a:off x="0" y="0"/>
                      <a:ext cx="5274310" cy="2486660"/>
                    </a:xfrm>
                    <a:prstGeom prst="rect">
                      <a:avLst/>
                    </a:prstGeom>
                  </pic:spPr>
                </pic:pic>
              </a:graphicData>
            </a:graphic>
          </wp:inline>
        </w:drawing>
      </w:r>
    </w:p>
    <w:p>
      <w:pPr>
        <w:jc w:val="center"/>
        <w:rPr>
          <w:rFonts w:ascii="幼圆" w:hAnsi="幼圆" w:eastAsia="幼圆" w:cs="幼圆"/>
          <w:sz w:val="28"/>
          <w:szCs w:val="28"/>
        </w:rPr>
      </w:pPr>
      <w:r>
        <w:rPr>
          <w:rFonts w:hint="eastAsia" w:ascii="幼圆" w:hAnsi="幼圆" w:eastAsia="幼圆" w:cs="幼圆"/>
          <w:sz w:val="28"/>
          <w:szCs w:val="28"/>
        </w:rPr>
        <w:t>图1.3</w:t>
      </w:r>
    </w:p>
    <w:p>
      <w:pPr>
        <w:jc w:val="center"/>
      </w:pPr>
    </w:p>
    <w:p>
      <w:pPr>
        <w:jc w:val="center"/>
      </w:pPr>
    </w:p>
    <w:p>
      <w:pPr>
        <w:jc w:val="center"/>
      </w:pPr>
    </w:p>
    <w:p>
      <w:pPr>
        <w:rPr>
          <w:rFonts w:ascii="幼圆" w:eastAsia="幼圆"/>
          <w:b/>
          <w:bCs/>
          <w:sz w:val="32"/>
          <w:szCs w:val="32"/>
        </w:rPr>
      </w:pPr>
    </w:p>
    <w:p>
      <w:pPr>
        <w:pStyle w:val="3"/>
        <w:ind w:left="-422" w:leftChars="-201"/>
        <w:rPr>
          <w:rFonts w:ascii="幼圆" w:hAnsi="幼圆" w:eastAsia="幼圆" w:cs="幼圆"/>
        </w:rPr>
      </w:pPr>
      <w:bookmarkStart w:id="2" w:name="_Toc66800931"/>
      <w:r>
        <w:rPr>
          <w:rFonts w:ascii="幼圆" w:hAnsi="幼圆" w:eastAsia="幼圆" w:cs="幼圆"/>
        </w:rPr>
        <w:t>2</w:t>
      </w:r>
      <w:r>
        <w:rPr>
          <w:rFonts w:hint="eastAsia" w:ascii="幼圆" w:hAnsi="幼圆" w:eastAsia="幼圆" w:cs="幼圆"/>
        </w:rPr>
        <w:t xml:space="preserve"> 短缺药品管理</w:t>
      </w:r>
      <w:bookmarkEnd w:id="2"/>
    </w:p>
    <w:p>
      <w:pPr>
        <w:rPr>
          <w:rFonts w:hint="eastAsia" w:ascii="幼圆" w:hAnsi="幼圆" w:eastAsia="幼圆" w:cs="幼圆"/>
          <w:color w:val="FF0000"/>
          <w:sz w:val="28"/>
          <w:szCs w:val="28"/>
          <w:lang w:eastAsia="zh-CN"/>
        </w:rPr>
      </w:pPr>
      <w:r>
        <w:rPr>
          <w:rFonts w:hint="eastAsia" w:ascii="幼圆" w:hAnsi="幼圆" w:eastAsia="幼圆" w:cs="幼圆"/>
          <w:color w:val="FF0000"/>
          <w:sz w:val="28"/>
          <w:szCs w:val="28"/>
          <w:lang w:val="en-US" w:eastAsia="zh-CN"/>
        </w:rPr>
        <w:t>短缺药品</w:t>
      </w:r>
      <w:r>
        <w:rPr>
          <w:rFonts w:hint="eastAsia" w:ascii="幼圆" w:hAnsi="幼圆" w:eastAsia="幼圆" w:cs="幼圆"/>
          <w:color w:val="FF0000"/>
          <w:sz w:val="28"/>
          <w:szCs w:val="28"/>
        </w:rPr>
        <w:t>目录信息只有通用名，需要完善剂型规格的</w:t>
      </w:r>
      <w:r>
        <w:rPr>
          <w:rFonts w:hint="eastAsia" w:ascii="幼圆" w:hAnsi="幼圆" w:eastAsia="幼圆" w:cs="幼圆"/>
          <w:color w:val="FF0000"/>
          <w:sz w:val="28"/>
          <w:szCs w:val="28"/>
          <w:lang w:val="en-US" w:eastAsia="zh-CN"/>
        </w:rPr>
        <w:t>产品</w:t>
      </w:r>
      <w:r>
        <w:rPr>
          <w:rFonts w:hint="eastAsia" w:ascii="幼圆" w:hAnsi="幼圆" w:eastAsia="幼圆" w:cs="幼圆"/>
          <w:color w:val="FF0000"/>
          <w:sz w:val="28"/>
          <w:szCs w:val="28"/>
        </w:rPr>
        <w:t>的从2</w:t>
      </w:r>
      <w:r>
        <w:rPr>
          <w:rFonts w:ascii="幼圆" w:hAnsi="幼圆" w:eastAsia="幼圆" w:cs="幼圆"/>
          <w:color w:val="FF0000"/>
          <w:sz w:val="28"/>
          <w:szCs w:val="28"/>
        </w:rPr>
        <w:t>.1</w:t>
      </w:r>
      <w:r>
        <w:rPr>
          <w:rFonts w:hint="eastAsia" w:ascii="幼圆" w:hAnsi="幼圆" w:eastAsia="幼圆" w:cs="幼圆"/>
          <w:color w:val="FF0000"/>
          <w:sz w:val="28"/>
          <w:szCs w:val="28"/>
        </w:rPr>
        <w:t>维护目录开始操作</w:t>
      </w:r>
      <w:r>
        <w:rPr>
          <w:rFonts w:hint="eastAsia" w:ascii="幼圆" w:hAnsi="幼圆" w:eastAsia="幼圆" w:cs="幼圆"/>
          <w:color w:val="FF0000"/>
          <w:sz w:val="28"/>
          <w:szCs w:val="28"/>
          <w:lang w:eastAsia="zh-CN"/>
        </w:rPr>
        <w:t>；</w:t>
      </w:r>
      <w:r>
        <w:rPr>
          <w:rFonts w:hint="eastAsia" w:ascii="幼圆" w:hAnsi="幼圆" w:eastAsia="幼圆" w:cs="幼圆"/>
          <w:color w:val="FF0000"/>
          <w:sz w:val="28"/>
          <w:szCs w:val="28"/>
        </w:rPr>
        <w:t>短缺药品</w:t>
      </w:r>
      <w:r>
        <w:rPr>
          <w:rFonts w:hint="eastAsia" w:ascii="幼圆" w:hAnsi="幼圆" w:eastAsia="幼圆" w:cs="幼圆"/>
          <w:color w:val="FF0000"/>
          <w:sz w:val="28"/>
          <w:szCs w:val="28"/>
          <w:lang w:val="en-US" w:eastAsia="zh-CN"/>
        </w:rPr>
        <w:t>的通用名、剂型、规格</w:t>
      </w:r>
      <w:r>
        <w:rPr>
          <w:rFonts w:hint="eastAsia" w:ascii="幼圆" w:hAnsi="幼圆" w:eastAsia="幼圆" w:cs="幼圆"/>
          <w:color w:val="FF0000"/>
          <w:sz w:val="28"/>
          <w:szCs w:val="28"/>
        </w:rPr>
        <w:t>信息完整的</w:t>
      </w:r>
      <w:r>
        <w:rPr>
          <w:rFonts w:hint="eastAsia" w:ascii="幼圆" w:hAnsi="幼圆" w:eastAsia="幼圆" w:cs="幼圆"/>
          <w:color w:val="FF0000"/>
          <w:sz w:val="28"/>
          <w:szCs w:val="28"/>
          <w:lang w:val="en-US" w:eastAsia="zh-CN"/>
        </w:rPr>
        <w:t>产品</w:t>
      </w:r>
      <w:r>
        <w:rPr>
          <w:rFonts w:hint="eastAsia" w:ascii="幼圆" w:hAnsi="幼圆" w:eastAsia="幼圆" w:cs="幼圆"/>
          <w:color w:val="FF0000"/>
          <w:sz w:val="28"/>
          <w:szCs w:val="28"/>
        </w:rPr>
        <w:t>从2</w:t>
      </w:r>
      <w:r>
        <w:rPr>
          <w:rFonts w:ascii="幼圆" w:hAnsi="幼圆" w:eastAsia="幼圆" w:cs="幼圆"/>
          <w:color w:val="FF0000"/>
          <w:sz w:val="28"/>
          <w:szCs w:val="28"/>
        </w:rPr>
        <w:t>.2</w:t>
      </w:r>
      <w:r>
        <w:rPr>
          <w:rFonts w:hint="eastAsia" w:ascii="幼圆" w:hAnsi="幼圆" w:eastAsia="幼圆" w:cs="幼圆"/>
          <w:color w:val="FF0000"/>
          <w:sz w:val="28"/>
          <w:szCs w:val="28"/>
        </w:rPr>
        <w:t>添加短缺药菜单开始操作</w:t>
      </w:r>
      <w:r>
        <w:rPr>
          <w:rFonts w:hint="eastAsia" w:ascii="幼圆" w:hAnsi="幼圆" w:eastAsia="幼圆" w:cs="幼圆"/>
          <w:color w:val="FF0000"/>
          <w:sz w:val="28"/>
          <w:szCs w:val="28"/>
          <w:lang w:eastAsia="zh-CN"/>
        </w:rPr>
        <w:t>。</w:t>
      </w:r>
    </w:p>
    <w:p>
      <w:pPr>
        <w:pStyle w:val="4"/>
      </w:pPr>
      <w:bookmarkStart w:id="3" w:name="_Toc66800932"/>
      <w:r>
        <w:t>2</w:t>
      </w:r>
      <w:r>
        <w:rPr>
          <w:rFonts w:hint="eastAsia"/>
        </w:rPr>
        <w:t xml:space="preserve">.1 </w:t>
      </w:r>
      <w:bookmarkEnd w:id="3"/>
      <w:r>
        <w:rPr>
          <w:rFonts w:hint="eastAsia"/>
        </w:rPr>
        <w:t>维护目录（目录信息完整</w:t>
      </w:r>
      <w:r>
        <w:rPr>
          <w:rFonts w:hint="eastAsia"/>
          <w:lang w:val="en-US" w:eastAsia="zh-CN"/>
        </w:rPr>
        <w:t>的短缺药品</w:t>
      </w:r>
      <w:bookmarkStart w:id="4" w:name="_GoBack"/>
      <w:bookmarkEnd w:id="4"/>
      <w:r>
        <w:rPr>
          <w:rFonts w:hint="eastAsia"/>
        </w:rPr>
        <w:t>不需要维护）</w:t>
      </w:r>
    </w:p>
    <w:p>
      <w:pPr>
        <w:rPr>
          <w:rFonts w:ascii="幼圆" w:hAnsi="幼圆" w:eastAsia="幼圆" w:cs="幼圆"/>
          <w:sz w:val="28"/>
          <w:szCs w:val="28"/>
        </w:rPr>
      </w:pPr>
      <w:r>
        <w:rPr>
          <w:rFonts w:hint="eastAsia" w:ascii="幼圆" w:hAnsi="幼圆" w:eastAsia="幼圆" w:cs="幼圆"/>
          <w:sz w:val="28"/>
          <w:szCs w:val="28"/>
        </w:rPr>
        <w:t>在短缺药品管理中，点击【维护目录】，进入通用名查看列表（如图</w:t>
      </w:r>
      <w:r>
        <w:rPr>
          <w:rFonts w:ascii="幼圆" w:hAnsi="幼圆" w:eastAsia="幼圆" w:cs="幼圆"/>
          <w:sz w:val="28"/>
          <w:szCs w:val="28"/>
        </w:rPr>
        <w:t>2</w:t>
      </w:r>
      <w:r>
        <w:rPr>
          <w:rFonts w:hint="eastAsia" w:ascii="幼圆" w:hAnsi="幼圆" w:eastAsia="幼圆" w:cs="幼圆"/>
          <w:sz w:val="28"/>
          <w:szCs w:val="28"/>
        </w:rPr>
        <w:t>.1.1所示），在该页面上展示需要维护剂型、规格、单位的通用名目录信息。列表页面提供通用名查询条件。</w:t>
      </w:r>
    </w:p>
    <w:p>
      <w:pPr>
        <w:rPr>
          <w:rFonts w:ascii="幼圆" w:hAnsi="幼圆" w:eastAsia="幼圆" w:cs="幼圆"/>
          <w:sz w:val="28"/>
          <w:szCs w:val="28"/>
        </w:rPr>
      </w:pPr>
      <w:r>
        <w:drawing>
          <wp:inline distT="0" distB="0" distL="0" distR="0">
            <wp:extent cx="5274310" cy="1832610"/>
            <wp:effectExtent l="0" t="0" r="254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8"/>
                    <a:stretch>
                      <a:fillRect/>
                    </a:stretch>
                  </pic:blipFill>
                  <pic:spPr>
                    <a:xfrm>
                      <a:off x="0" y="0"/>
                      <a:ext cx="5274310" cy="1832610"/>
                    </a:xfrm>
                    <a:prstGeom prst="rect">
                      <a:avLst/>
                    </a:prstGeom>
                  </pic:spPr>
                </pic:pic>
              </a:graphicData>
            </a:graphic>
          </wp:inline>
        </w:drawing>
      </w:r>
    </w:p>
    <w:p>
      <w:pPr>
        <w:jc w:val="center"/>
        <w:rPr>
          <w:rFonts w:ascii="幼圆" w:hAnsi="幼圆" w:eastAsia="幼圆" w:cs="幼圆"/>
          <w:sz w:val="28"/>
          <w:szCs w:val="28"/>
        </w:rPr>
      </w:pPr>
      <w:r>
        <w:rPr>
          <w:rFonts w:hint="eastAsia" w:ascii="幼圆" w:hAnsi="幼圆" w:eastAsia="幼圆" w:cs="幼圆"/>
          <w:sz w:val="28"/>
          <w:szCs w:val="28"/>
        </w:rPr>
        <w:t>图</w:t>
      </w:r>
      <w:r>
        <w:rPr>
          <w:rFonts w:ascii="幼圆" w:hAnsi="幼圆" w:eastAsia="幼圆" w:cs="幼圆"/>
          <w:sz w:val="28"/>
          <w:szCs w:val="28"/>
        </w:rPr>
        <w:t>2</w:t>
      </w:r>
      <w:r>
        <w:rPr>
          <w:rFonts w:hint="eastAsia" w:ascii="幼圆" w:hAnsi="幼圆" w:eastAsia="幼圆" w:cs="幼圆"/>
          <w:sz w:val="28"/>
          <w:szCs w:val="28"/>
        </w:rPr>
        <w:t>.1.</w:t>
      </w:r>
      <w:r>
        <w:rPr>
          <w:rFonts w:ascii="幼圆" w:hAnsi="幼圆" w:eastAsia="幼圆" w:cs="幼圆"/>
          <w:sz w:val="28"/>
          <w:szCs w:val="28"/>
        </w:rPr>
        <w:t>1</w:t>
      </w:r>
    </w:p>
    <w:p>
      <w:pPr>
        <w:rPr>
          <w:rFonts w:ascii="幼圆" w:hAnsi="幼圆" w:eastAsia="幼圆" w:cs="幼圆"/>
          <w:sz w:val="28"/>
          <w:szCs w:val="28"/>
        </w:rPr>
      </w:pPr>
      <w:r>
        <w:rPr>
          <w:rFonts w:hint="eastAsia" w:ascii="幼圆" w:hAnsi="幼圆" w:eastAsia="幼圆" w:cs="幼圆"/>
          <w:sz w:val="28"/>
          <w:szCs w:val="28"/>
        </w:rPr>
        <w:t>点击加号</w:t>
      </w:r>
      <w:r>
        <w:drawing>
          <wp:inline distT="0" distB="0" distL="0" distR="0">
            <wp:extent cx="198120" cy="19050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9"/>
                    <a:stretch>
                      <a:fillRect/>
                    </a:stretch>
                  </pic:blipFill>
                  <pic:spPr>
                    <a:xfrm>
                      <a:off x="0" y="0"/>
                      <a:ext cx="198137" cy="190517"/>
                    </a:xfrm>
                    <a:prstGeom prst="rect">
                      <a:avLst/>
                    </a:prstGeom>
                  </pic:spPr>
                </pic:pic>
              </a:graphicData>
            </a:graphic>
          </wp:inline>
        </w:drawing>
      </w:r>
      <w:r>
        <w:rPr>
          <w:rFonts w:hint="eastAsia" w:ascii="幼圆" w:hAnsi="幼圆" w:eastAsia="幼圆" w:cs="幼圆"/>
          <w:sz w:val="28"/>
          <w:szCs w:val="28"/>
        </w:rPr>
        <w:t>进入维护目录基础信息，按照页面所需材料进行目录填报，（如图</w:t>
      </w:r>
      <w:r>
        <w:rPr>
          <w:rFonts w:ascii="幼圆" w:hAnsi="幼圆" w:eastAsia="幼圆" w:cs="幼圆"/>
          <w:sz w:val="28"/>
          <w:szCs w:val="28"/>
        </w:rPr>
        <w:t>2</w:t>
      </w:r>
      <w:r>
        <w:rPr>
          <w:rFonts w:hint="eastAsia" w:ascii="幼圆" w:hAnsi="幼圆" w:eastAsia="幼圆" w:cs="幼圆"/>
          <w:sz w:val="28"/>
          <w:szCs w:val="28"/>
        </w:rPr>
        <w:t>.1.</w:t>
      </w:r>
      <w:r>
        <w:rPr>
          <w:rFonts w:ascii="幼圆" w:hAnsi="幼圆" w:eastAsia="幼圆" w:cs="幼圆"/>
          <w:sz w:val="28"/>
          <w:szCs w:val="28"/>
        </w:rPr>
        <w:t>2</w:t>
      </w:r>
      <w:r>
        <w:rPr>
          <w:rFonts w:hint="eastAsia" w:ascii="幼圆" w:hAnsi="幼圆" w:eastAsia="幼圆" w:cs="幼圆"/>
          <w:sz w:val="28"/>
          <w:szCs w:val="28"/>
        </w:rPr>
        <w:t>所示）。填报完成送审后跳转页面至短缺药品申报目录列表页面（如图</w:t>
      </w:r>
      <w:r>
        <w:rPr>
          <w:rFonts w:ascii="幼圆" w:hAnsi="幼圆" w:eastAsia="幼圆" w:cs="幼圆"/>
          <w:sz w:val="28"/>
          <w:szCs w:val="28"/>
        </w:rPr>
        <w:t>2</w:t>
      </w:r>
      <w:r>
        <w:rPr>
          <w:rFonts w:hint="eastAsia" w:ascii="幼圆" w:hAnsi="幼圆" w:eastAsia="幼圆" w:cs="幼圆"/>
          <w:sz w:val="28"/>
          <w:szCs w:val="28"/>
        </w:rPr>
        <w:t>.1.</w:t>
      </w:r>
      <w:r>
        <w:rPr>
          <w:rFonts w:ascii="幼圆" w:hAnsi="幼圆" w:eastAsia="幼圆" w:cs="幼圆"/>
          <w:sz w:val="28"/>
          <w:szCs w:val="28"/>
        </w:rPr>
        <w:t>3</w:t>
      </w:r>
      <w:r>
        <w:rPr>
          <w:rFonts w:hint="eastAsia" w:ascii="幼圆" w:hAnsi="幼圆" w:eastAsia="幼圆" w:cs="幼圆"/>
          <w:sz w:val="28"/>
          <w:szCs w:val="28"/>
        </w:rPr>
        <w:t>所示）。</w:t>
      </w:r>
    </w:p>
    <w:p>
      <w:pPr>
        <w:rPr>
          <w:rFonts w:ascii="幼圆" w:eastAsia="幼圆"/>
          <w:sz w:val="28"/>
          <w:szCs w:val="28"/>
        </w:rPr>
      </w:pPr>
      <w:r>
        <w:drawing>
          <wp:inline distT="0" distB="0" distL="0" distR="0">
            <wp:extent cx="5274310" cy="2465070"/>
            <wp:effectExtent l="0" t="0" r="254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10"/>
                    <a:stretch>
                      <a:fillRect/>
                    </a:stretch>
                  </pic:blipFill>
                  <pic:spPr>
                    <a:xfrm>
                      <a:off x="0" y="0"/>
                      <a:ext cx="5274310" cy="2465070"/>
                    </a:xfrm>
                    <a:prstGeom prst="rect">
                      <a:avLst/>
                    </a:prstGeom>
                  </pic:spPr>
                </pic:pic>
              </a:graphicData>
            </a:graphic>
          </wp:inline>
        </w:drawing>
      </w:r>
      <w:r>
        <w:t xml:space="preserve"> </w:t>
      </w:r>
      <w:r>
        <w:drawing>
          <wp:inline distT="0" distB="0" distL="0" distR="0">
            <wp:extent cx="5274310" cy="2414905"/>
            <wp:effectExtent l="0" t="0" r="2540" b="444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11"/>
                    <a:stretch>
                      <a:fillRect/>
                    </a:stretch>
                  </pic:blipFill>
                  <pic:spPr>
                    <a:xfrm>
                      <a:off x="0" y="0"/>
                      <a:ext cx="5274310" cy="2414905"/>
                    </a:xfrm>
                    <a:prstGeom prst="rect">
                      <a:avLst/>
                    </a:prstGeom>
                  </pic:spPr>
                </pic:pic>
              </a:graphicData>
            </a:graphic>
          </wp:inline>
        </w:drawing>
      </w:r>
    </w:p>
    <w:p>
      <w:pPr>
        <w:jc w:val="center"/>
        <w:rPr>
          <w:rFonts w:ascii="幼圆" w:hAnsi="幼圆" w:eastAsia="幼圆" w:cs="幼圆"/>
          <w:sz w:val="28"/>
          <w:szCs w:val="28"/>
        </w:rPr>
      </w:pPr>
      <w:r>
        <w:rPr>
          <w:rFonts w:hint="eastAsia" w:ascii="幼圆" w:hAnsi="幼圆" w:eastAsia="幼圆" w:cs="幼圆"/>
          <w:sz w:val="28"/>
          <w:szCs w:val="28"/>
        </w:rPr>
        <w:t>图</w:t>
      </w:r>
      <w:r>
        <w:rPr>
          <w:rFonts w:ascii="幼圆" w:hAnsi="幼圆" w:eastAsia="幼圆" w:cs="幼圆"/>
          <w:sz w:val="28"/>
          <w:szCs w:val="28"/>
        </w:rPr>
        <w:t>2</w:t>
      </w:r>
      <w:r>
        <w:rPr>
          <w:rFonts w:hint="eastAsia" w:ascii="幼圆" w:hAnsi="幼圆" w:eastAsia="幼圆" w:cs="幼圆"/>
          <w:sz w:val="28"/>
          <w:szCs w:val="28"/>
        </w:rPr>
        <w:t>.1.</w:t>
      </w:r>
      <w:r>
        <w:rPr>
          <w:rFonts w:ascii="幼圆" w:hAnsi="幼圆" w:eastAsia="幼圆" w:cs="幼圆"/>
          <w:sz w:val="28"/>
          <w:szCs w:val="28"/>
        </w:rPr>
        <w:t>2</w:t>
      </w:r>
    </w:p>
    <w:p>
      <w:pPr>
        <w:rPr>
          <w:rFonts w:ascii="幼圆" w:eastAsia="幼圆"/>
          <w:sz w:val="28"/>
          <w:szCs w:val="28"/>
        </w:rPr>
      </w:pPr>
      <w:r>
        <w:drawing>
          <wp:inline distT="0" distB="0" distL="0" distR="0">
            <wp:extent cx="5274310" cy="1856740"/>
            <wp:effectExtent l="0" t="0" r="254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12"/>
                    <a:stretch>
                      <a:fillRect/>
                    </a:stretch>
                  </pic:blipFill>
                  <pic:spPr>
                    <a:xfrm>
                      <a:off x="0" y="0"/>
                      <a:ext cx="5274310" cy="1856740"/>
                    </a:xfrm>
                    <a:prstGeom prst="rect">
                      <a:avLst/>
                    </a:prstGeom>
                  </pic:spPr>
                </pic:pic>
              </a:graphicData>
            </a:graphic>
          </wp:inline>
        </w:drawing>
      </w:r>
    </w:p>
    <w:p>
      <w:pPr>
        <w:jc w:val="center"/>
        <w:rPr>
          <w:rFonts w:ascii="幼圆" w:hAnsi="幼圆" w:eastAsia="幼圆" w:cs="幼圆"/>
          <w:sz w:val="28"/>
          <w:szCs w:val="28"/>
        </w:rPr>
      </w:pPr>
      <w:r>
        <w:rPr>
          <w:rFonts w:hint="eastAsia" w:ascii="幼圆" w:hAnsi="幼圆" w:eastAsia="幼圆" w:cs="幼圆"/>
          <w:sz w:val="28"/>
          <w:szCs w:val="28"/>
        </w:rPr>
        <w:t>图</w:t>
      </w:r>
      <w:r>
        <w:rPr>
          <w:rFonts w:ascii="幼圆" w:hAnsi="幼圆" w:eastAsia="幼圆" w:cs="幼圆"/>
          <w:sz w:val="28"/>
          <w:szCs w:val="28"/>
        </w:rPr>
        <w:t>2</w:t>
      </w:r>
      <w:r>
        <w:rPr>
          <w:rFonts w:hint="eastAsia" w:ascii="幼圆" w:hAnsi="幼圆" w:eastAsia="幼圆" w:cs="幼圆"/>
          <w:sz w:val="28"/>
          <w:szCs w:val="28"/>
        </w:rPr>
        <w:t>.1.</w:t>
      </w:r>
      <w:r>
        <w:rPr>
          <w:rFonts w:ascii="幼圆" w:hAnsi="幼圆" w:eastAsia="幼圆" w:cs="幼圆"/>
          <w:sz w:val="28"/>
          <w:szCs w:val="28"/>
        </w:rPr>
        <w:t>3</w:t>
      </w:r>
    </w:p>
    <w:p>
      <w:pPr>
        <w:pStyle w:val="4"/>
      </w:pPr>
      <w:r>
        <w:t>2</w:t>
      </w:r>
      <w:r>
        <w:rPr>
          <w:rFonts w:hint="eastAsia"/>
        </w:rPr>
        <w:t>.</w:t>
      </w:r>
      <w:r>
        <w:t>2</w:t>
      </w:r>
      <w:r>
        <w:rPr>
          <w:rFonts w:hint="eastAsia"/>
        </w:rPr>
        <w:t xml:space="preserve"> 添加短缺药</w:t>
      </w:r>
    </w:p>
    <w:p>
      <w:pPr>
        <w:rPr>
          <w:rFonts w:ascii="幼圆" w:hAnsi="幼圆" w:eastAsia="幼圆" w:cs="幼圆"/>
          <w:sz w:val="28"/>
          <w:szCs w:val="28"/>
        </w:rPr>
      </w:pPr>
      <w:r>
        <w:rPr>
          <w:rFonts w:hint="eastAsia" w:ascii="幼圆" w:hAnsi="幼圆" w:eastAsia="幼圆" w:cs="幼圆"/>
          <w:sz w:val="28"/>
          <w:szCs w:val="28"/>
        </w:rPr>
        <w:t>在短缺药品管理中，点击【添加短缺药】，进入目录查看列表（如图</w:t>
      </w:r>
      <w:r>
        <w:rPr>
          <w:rFonts w:ascii="幼圆" w:hAnsi="幼圆" w:eastAsia="幼圆" w:cs="幼圆"/>
          <w:sz w:val="28"/>
          <w:szCs w:val="28"/>
        </w:rPr>
        <w:t>2</w:t>
      </w:r>
      <w:r>
        <w:rPr>
          <w:rFonts w:hint="eastAsia" w:ascii="幼圆" w:hAnsi="幼圆" w:eastAsia="幼圆" w:cs="幼圆"/>
          <w:sz w:val="28"/>
          <w:szCs w:val="28"/>
        </w:rPr>
        <w:t>.</w:t>
      </w:r>
      <w:r>
        <w:rPr>
          <w:rFonts w:ascii="幼圆" w:hAnsi="幼圆" w:eastAsia="幼圆" w:cs="幼圆"/>
          <w:sz w:val="28"/>
          <w:szCs w:val="28"/>
        </w:rPr>
        <w:t>2</w:t>
      </w:r>
      <w:r>
        <w:rPr>
          <w:rFonts w:hint="eastAsia" w:ascii="幼圆" w:hAnsi="幼圆" w:eastAsia="幼圆" w:cs="幼圆"/>
          <w:sz w:val="28"/>
          <w:szCs w:val="28"/>
        </w:rPr>
        <w:t>.1所示），在该页面上展示所有的目录信息。首次默认加载目录启用中的所有目录信息。列表页面提供基础信息查询条件。</w:t>
      </w:r>
    </w:p>
    <w:p>
      <w:pPr>
        <w:rPr>
          <w:rFonts w:ascii="幼圆" w:hAnsi="幼圆" w:eastAsia="幼圆" w:cs="幼圆"/>
          <w:sz w:val="28"/>
          <w:szCs w:val="28"/>
        </w:rPr>
      </w:pPr>
      <w:r>
        <w:drawing>
          <wp:inline distT="0" distB="0" distL="0" distR="0">
            <wp:extent cx="5274310" cy="2638425"/>
            <wp:effectExtent l="0" t="0" r="2540" b="952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13"/>
                    <a:stretch>
                      <a:fillRect/>
                    </a:stretch>
                  </pic:blipFill>
                  <pic:spPr>
                    <a:xfrm>
                      <a:off x="0" y="0"/>
                      <a:ext cx="5274310" cy="2638425"/>
                    </a:xfrm>
                    <a:prstGeom prst="rect">
                      <a:avLst/>
                    </a:prstGeom>
                  </pic:spPr>
                </pic:pic>
              </a:graphicData>
            </a:graphic>
          </wp:inline>
        </w:drawing>
      </w:r>
    </w:p>
    <w:p>
      <w:pPr>
        <w:jc w:val="center"/>
        <w:rPr>
          <w:rFonts w:ascii="幼圆" w:hAnsi="幼圆" w:eastAsia="幼圆" w:cs="幼圆"/>
          <w:sz w:val="28"/>
          <w:szCs w:val="28"/>
        </w:rPr>
      </w:pPr>
      <w:r>
        <w:rPr>
          <w:rFonts w:hint="eastAsia" w:ascii="幼圆" w:hAnsi="幼圆" w:eastAsia="幼圆" w:cs="幼圆"/>
          <w:sz w:val="28"/>
          <w:szCs w:val="28"/>
        </w:rPr>
        <w:t>图</w:t>
      </w:r>
      <w:r>
        <w:rPr>
          <w:rFonts w:ascii="幼圆" w:hAnsi="幼圆" w:eastAsia="幼圆" w:cs="幼圆"/>
          <w:sz w:val="28"/>
          <w:szCs w:val="28"/>
        </w:rPr>
        <w:t>2</w:t>
      </w:r>
      <w:r>
        <w:rPr>
          <w:rFonts w:hint="eastAsia" w:ascii="幼圆" w:hAnsi="幼圆" w:eastAsia="幼圆" w:cs="幼圆"/>
          <w:sz w:val="28"/>
          <w:szCs w:val="28"/>
        </w:rPr>
        <w:t>.</w:t>
      </w:r>
      <w:r>
        <w:rPr>
          <w:rFonts w:ascii="幼圆" w:hAnsi="幼圆" w:eastAsia="幼圆" w:cs="幼圆"/>
          <w:sz w:val="28"/>
          <w:szCs w:val="28"/>
        </w:rPr>
        <w:t>2</w:t>
      </w:r>
      <w:r>
        <w:rPr>
          <w:rFonts w:hint="eastAsia" w:ascii="幼圆" w:hAnsi="幼圆" w:eastAsia="幼圆" w:cs="幼圆"/>
          <w:sz w:val="28"/>
          <w:szCs w:val="28"/>
        </w:rPr>
        <w:t>.</w:t>
      </w:r>
      <w:r>
        <w:rPr>
          <w:rFonts w:ascii="幼圆" w:hAnsi="幼圆" w:eastAsia="幼圆" w:cs="幼圆"/>
          <w:sz w:val="28"/>
          <w:szCs w:val="28"/>
        </w:rPr>
        <w:t>1</w:t>
      </w:r>
    </w:p>
    <w:p>
      <w:pPr>
        <w:rPr>
          <w:rFonts w:ascii="幼圆" w:hAnsi="幼圆" w:eastAsia="幼圆" w:cs="幼圆"/>
          <w:sz w:val="28"/>
          <w:szCs w:val="28"/>
        </w:rPr>
      </w:pPr>
      <w:r>
        <w:rPr>
          <w:rFonts w:hint="eastAsia" w:ascii="幼圆" w:hAnsi="幼圆" w:eastAsia="幼圆" w:cs="幼圆"/>
          <w:sz w:val="28"/>
          <w:szCs w:val="28"/>
        </w:rPr>
        <w:t>点击目录状态可查询正在申报中的目录信息（如图</w:t>
      </w:r>
      <w:r>
        <w:rPr>
          <w:rFonts w:ascii="幼圆" w:hAnsi="幼圆" w:eastAsia="幼圆" w:cs="幼圆"/>
          <w:sz w:val="28"/>
          <w:szCs w:val="28"/>
        </w:rPr>
        <w:t>2</w:t>
      </w:r>
      <w:r>
        <w:rPr>
          <w:rFonts w:hint="eastAsia" w:ascii="幼圆" w:hAnsi="幼圆" w:eastAsia="幼圆" w:cs="幼圆"/>
          <w:sz w:val="28"/>
          <w:szCs w:val="28"/>
        </w:rPr>
        <w:t>.</w:t>
      </w:r>
      <w:r>
        <w:rPr>
          <w:rFonts w:ascii="幼圆" w:hAnsi="幼圆" w:eastAsia="幼圆" w:cs="幼圆"/>
          <w:sz w:val="28"/>
          <w:szCs w:val="28"/>
        </w:rPr>
        <w:t>2</w:t>
      </w:r>
      <w:r>
        <w:rPr>
          <w:rFonts w:hint="eastAsia" w:ascii="幼圆" w:hAnsi="幼圆" w:eastAsia="幼圆" w:cs="幼圆"/>
          <w:sz w:val="28"/>
          <w:szCs w:val="28"/>
        </w:rPr>
        <w:t>.</w:t>
      </w:r>
      <w:r>
        <w:rPr>
          <w:rFonts w:ascii="幼圆" w:hAnsi="幼圆" w:eastAsia="幼圆" w:cs="幼圆"/>
          <w:sz w:val="28"/>
          <w:szCs w:val="28"/>
        </w:rPr>
        <w:t>2</w:t>
      </w:r>
      <w:r>
        <w:rPr>
          <w:rFonts w:hint="eastAsia" w:ascii="幼圆" w:hAnsi="幼圆" w:eastAsia="幼圆" w:cs="幼圆"/>
          <w:sz w:val="28"/>
          <w:szCs w:val="28"/>
        </w:rPr>
        <w:t>所示），点击小铅笔</w:t>
      </w:r>
      <w:r>
        <w:drawing>
          <wp:inline distT="0" distB="0" distL="0" distR="0">
            <wp:extent cx="205740" cy="198120"/>
            <wp:effectExtent l="0" t="0" r="381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14"/>
                    <a:stretch>
                      <a:fillRect/>
                    </a:stretch>
                  </pic:blipFill>
                  <pic:spPr>
                    <a:xfrm>
                      <a:off x="0" y="0"/>
                      <a:ext cx="205758" cy="198137"/>
                    </a:xfrm>
                    <a:prstGeom prst="rect">
                      <a:avLst/>
                    </a:prstGeom>
                  </pic:spPr>
                </pic:pic>
              </a:graphicData>
            </a:graphic>
          </wp:inline>
        </w:drawing>
      </w:r>
      <w:r>
        <w:rPr>
          <w:rFonts w:hint="eastAsia" w:ascii="幼圆" w:hAnsi="幼圆" w:eastAsia="幼圆" w:cs="幼圆"/>
          <w:sz w:val="28"/>
          <w:szCs w:val="28"/>
        </w:rPr>
        <w:t>进入目录基础信息维护或送审。当前企业申报的目录信息可维护，不是当前企业维护的目录信息只能查看不能修改。中心审核通过之后，企业就可以进行产品信息填报。</w:t>
      </w:r>
    </w:p>
    <w:p>
      <w:pPr>
        <w:rPr>
          <w:rFonts w:ascii="幼圆" w:eastAsia="幼圆"/>
          <w:sz w:val="28"/>
          <w:szCs w:val="28"/>
        </w:rPr>
      </w:pPr>
      <w:r>
        <w:t xml:space="preserve"> </w:t>
      </w:r>
      <w:r>
        <w:drawing>
          <wp:inline distT="0" distB="0" distL="0" distR="0">
            <wp:extent cx="5274310" cy="1876425"/>
            <wp:effectExtent l="0" t="0" r="2540" b="952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15"/>
                    <a:stretch>
                      <a:fillRect/>
                    </a:stretch>
                  </pic:blipFill>
                  <pic:spPr>
                    <a:xfrm>
                      <a:off x="0" y="0"/>
                      <a:ext cx="5274310" cy="1876425"/>
                    </a:xfrm>
                    <a:prstGeom prst="rect">
                      <a:avLst/>
                    </a:prstGeom>
                  </pic:spPr>
                </pic:pic>
              </a:graphicData>
            </a:graphic>
          </wp:inline>
        </w:drawing>
      </w:r>
    </w:p>
    <w:p>
      <w:pPr>
        <w:jc w:val="center"/>
        <w:rPr>
          <w:rFonts w:ascii="幼圆" w:hAnsi="幼圆" w:eastAsia="幼圆" w:cs="幼圆"/>
          <w:sz w:val="28"/>
          <w:szCs w:val="28"/>
        </w:rPr>
      </w:pPr>
      <w:r>
        <w:rPr>
          <w:rFonts w:hint="eastAsia" w:ascii="幼圆" w:hAnsi="幼圆" w:eastAsia="幼圆" w:cs="幼圆"/>
          <w:sz w:val="28"/>
          <w:szCs w:val="28"/>
        </w:rPr>
        <w:t>图</w:t>
      </w:r>
      <w:r>
        <w:rPr>
          <w:rFonts w:ascii="幼圆" w:hAnsi="幼圆" w:eastAsia="幼圆" w:cs="幼圆"/>
          <w:sz w:val="28"/>
          <w:szCs w:val="28"/>
        </w:rPr>
        <w:t>2</w:t>
      </w:r>
      <w:r>
        <w:rPr>
          <w:rFonts w:hint="eastAsia" w:ascii="幼圆" w:hAnsi="幼圆" w:eastAsia="幼圆" w:cs="幼圆"/>
          <w:sz w:val="28"/>
          <w:szCs w:val="28"/>
        </w:rPr>
        <w:t>.</w:t>
      </w:r>
      <w:r>
        <w:rPr>
          <w:rFonts w:ascii="幼圆" w:hAnsi="幼圆" w:eastAsia="幼圆" w:cs="幼圆"/>
          <w:sz w:val="28"/>
          <w:szCs w:val="28"/>
        </w:rPr>
        <w:t>2</w:t>
      </w:r>
      <w:r>
        <w:rPr>
          <w:rFonts w:hint="eastAsia" w:ascii="幼圆" w:hAnsi="幼圆" w:eastAsia="幼圆" w:cs="幼圆"/>
          <w:sz w:val="28"/>
          <w:szCs w:val="28"/>
        </w:rPr>
        <w:t>.</w:t>
      </w:r>
      <w:r>
        <w:rPr>
          <w:rFonts w:ascii="幼圆" w:hAnsi="幼圆" w:eastAsia="幼圆" w:cs="幼圆"/>
          <w:sz w:val="28"/>
          <w:szCs w:val="28"/>
        </w:rPr>
        <w:t>2</w:t>
      </w:r>
    </w:p>
    <w:p>
      <w:pPr>
        <w:jc w:val="center"/>
        <w:rPr>
          <w:rFonts w:ascii="幼圆" w:hAnsi="幼圆" w:eastAsia="幼圆" w:cs="幼圆"/>
          <w:sz w:val="28"/>
          <w:szCs w:val="28"/>
        </w:rPr>
      </w:pPr>
    </w:p>
    <w:p>
      <w:pPr>
        <w:rPr>
          <w:rFonts w:ascii="幼圆" w:hAnsi="幼圆" w:eastAsia="幼圆" w:cs="幼圆"/>
          <w:sz w:val="28"/>
          <w:szCs w:val="28"/>
        </w:rPr>
      </w:pPr>
      <w:r>
        <w:rPr>
          <w:rFonts w:hint="eastAsia" w:ascii="幼圆" w:hAnsi="幼圆" w:eastAsia="幼圆" w:cs="幼圆"/>
          <w:sz w:val="28"/>
          <w:szCs w:val="28"/>
        </w:rPr>
        <w:t>点击加号</w:t>
      </w:r>
      <w:r>
        <w:drawing>
          <wp:inline distT="0" distB="0" distL="0" distR="0">
            <wp:extent cx="198120" cy="19050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9"/>
                    <a:stretch>
                      <a:fillRect/>
                    </a:stretch>
                  </pic:blipFill>
                  <pic:spPr>
                    <a:xfrm>
                      <a:off x="0" y="0"/>
                      <a:ext cx="198137" cy="190517"/>
                    </a:xfrm>
                    <a:prstGeom prst="rect">
                      <a:avLst/>
                    </a:prstGeom>
                  </pic:spPr>
                </pic:pic>
              </a:graphicData>
            </a:graphic>
          </wp:inline>
        </w:drawing>
      </w:r>
      <w:r>
        <w:rPr>
          <w:rFonts w:hint="eastAsia" w:ascii="幼圆" w:hAnsi="幼圆" w:eastAsia="幼圆" w:cs="幼圆"/>
          <w:sz w:val="28"/>
          <w:szCs w:val="28"/>
        </w:rPr>
        <w:t>进入维护产品基础信息，按照页面所需材料进行产品填报，（如图</w:t>
      </w:r>
      <w:r>
        <w:rPr>
          <w:rFonts w:ascii="幼圆" w:hAnsi="幼圆" w:eastAsia="幼圆" w:cs="幼圆"/>
          <w:sz w:val="28"/>
          <w:szCs w:val="28"/>
        </w:rPr>
        <w:t>2</w:t>
      </w:r>
      <w:r>
        <w:rPr>
          <w:rFonts w:hint="eastAsia" w:ascii="幼圆" w:hAnsi="幼圆" w:eastAsia="幼圆" w:cs="幼圆"/>
          <w:sz w:val="28"/>
          <w:szCs w:val="28"/>
        </w:rPr>
        <w:t>.</w:t>
      </w:r>
      <w:r>
        <w:rPr>
          <w:rFonts w:ascii="幼圆" w:hAnsi="幼圆" w:eastAsia="幼圆" w:cs="幼圆"/>
          <w:sz w:val="28"/>
          <w:szCs w:val="28"/>
        </w:rPr>
        <w:t>2</w:t>
      </w:r>
      <w:r>
        <w:rPr>
          <w:rFonts w:hint="eastAsia" w:ascii="幼圆" w:hAnsi="幼圆" w:eastAsia="幼圆" w:cs="幼圆"/>
          <w:sz w:val="28"/>
          <w:szCs w:val="28"/>
        </w:rPr>
        <w:t>.</w:t>
      </w:r>
      <w:r>
        <w:rPr>
          <w:rFonts w:ascii="幼圆" w:hAnsi="幼圆" w:eastAsia="幼圆" w:cs="幼圆"/>
          <w:sz w:val="28"/>
          <w:szCs w:val="28"/>
        </w:rPr>
        <w:t>3</w:t>
      </w:r>
      <w:r>
        <w:rPr>
          <w:rFonts w:hint="eastAsia" w:ascii="幼圆" w:hAnsi="幼圆" w:eastAsia="幼圆" w:cs="幼圆"/>
          <w:sz w:val="28"/>
          <w:szCs w:val="28"/>
        </w:rPr>
        <w:t>所示）。页面带</w:t>
      </w:r>
      <w:r>
        <w:drawing>
          <wp:inline distT="0" distB="0" distL="0" distR="0">
            <wp:extent cx="160020" cy="182880"/>
            <wp:effectExtent l="0" t="0" r="0" b="762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16"/>
                    <a:stretch>
                      <a:fillRect/>
                    </a:stretch>
                  </pic:blipFill>
                  <pic:spPr>
                    <a:xfrm>
                      <a:off x="0" y="0"/>
                      <a:ext cx="160034" cy="182896"/>
                    </a:xfrm>
                    <a:prstGeom prst="rect">
                      <a:avLst/>
                    </a:prstGeom>
                  </pic:spPr>
                </pic:pic>
              </a:graphicData>
            </a:graphic>
          </wp:inline>
        </w:drawing>
      </w:r>
      <w:r>
        <w:rPr>
          <w:rFonts w:hint="eastAsia" w:ascii="幼圆" w:hAnsi="幼圆" w:eastAsia="幼圆" w:cs="幼圆"/>
          <w:sz w:val="28"/>
          <w:szCs w:val="28"/>
        </w:rPr>
        <w:t>的申报项为必填项，其余申报项可填可不填，上市生产企业与经营企业选择上市持有人企业后必须填报上市持有人企业填报证明图片。</w:t>
      </w:r>
    </w:p>
    <w:p>
      <w:pPr>
        <w:rPr>
          <w:rFonts w:ascii="幼圆" w:eastAsia="幼圆"/>
          <w:sz w:val="28"/>
          <w:szCs w:val="28"/>
        </w:rPr>
      </w:pPr>
      <w:r>
        <w:drawing>
          <wp:inline distT="0" distB="0" distL="0" distR="0">
            <wp:extent cx="5274310" cy="2482215"/>
            <wp:effectExtent l="0" t="0" r="254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17"/>
                    <a:stretch>
                      <a:fillRect/>
                    </a:stretch>
                  </pic:blipFill>
                  <pic:spPr>
                    <a:xfrm>
                      <a:off x="0" y="0"/>
                      <a:ext cx="5274310" cy="2482215"/>
                    </a:xfrm>
                    <a:prstGeom prst="rect">
                      <a:avLst/>
                    </a:prstGeom>
                  </pic:spPr>
                </pic:pic>
              </a:graphicData>
            </a:graphic>
          </wp:inline>
        </w:drawing>
      </w:r>
      <w:r>
        <w:t xml:space="preserve"> </w:t>
      </w:r>
      <w:r>
        <w:drawing>
          <wp:inline distT="0" distB="0" distL="0" distR="0">
            <wp:extent cx="5274310" cy="2545715"/>
            <wp:effectExtent l="0" t="0" r="2540" b="698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18"/>
                    <a:stretch>
                      <a:fillRect/>
                    </a:stretch>
                  </pic:blipFill>
                  <pic:spPr>
                    <a:xfrm>
                      <a:off x="0" y="0"/>
                      <a:ext cx="5274310" cy="2545715"/>
                    </a:xfrm>
                    <a:prstGeom prst="rect">
                      <a:avLst/>
                    </a:prstGeom>
                  </pic:spPr>
                </pic:pic>
              </a:graphicData>
            </a:graphic>
          </wp:inline>
        </w:drawing>
      </w:r>
      <w:r>
        <w:drawing>
          <wp:inline distT="0" distB="0" distL="0" distR="0">
            <wp:extent cx="5274310" cy="2451100"/>
            <wp:effectExtent l="0" t="0" r="2540" b="635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19"/>
                    <a:stretch>
                      <a:fillRect/>
                    </a:stretch>
                  </pic:blipFill>
                  <pic:spPr>
                    <a:xfrm>
                      <a:off x="0" y="0"/>
                      <a:ext cx="5274310" cy="2451100"/>
                    </a:xfrm>
                    <a:prstGeom prst="rect">
                      <a:avLst/>
                    </a:prstGeom>
                  </pic:spPr>
                </pic:pic>
              </a:graphicData>
            </a:graphic>
          </wp:inline>
        </w:drawing>
      </w:r>
    </w:p>
    <w:p>
      <w:pPr>
        <w:jc w:val="center"/>
        <w:rPr>
          <w:rFonts w:ascii="幼圆" w:hAnsi="幼圆" w:eastAsia="幼圆" w:cs="幼圆"/>
          <w:sz w:val="28"/>
          <w:szCs w:val="28"/>
        </w:rPr>
      </w:pPr>
      <w:r>
        <w:rPr>
          <w:rFonts w:hint="eastAsia" w:ascii="幼圆" w:hAnsi="幼圆" w:eastAsia="幼圆" w:cs="幼圆"/>
          <w:sz w:val="28"/>
          <w:szCs w:val="28"/>
        </w:rPr>
        <w:t>图</w:t>
      </w:r>
      <w:r>
        <w:rPr>
          <w:rFonts w:ascii="幼圆" w:hAnsi="幼圆" w:eastAsia="幼圆" w:cs="幼圆"/>
          <w:sz w:val="28"/>
          <w:szCs w:val="28"/>
        </w:rPr>
        <w:t>2</w:t>
      </w:r>
      <w:r>
        <w:rPr>
          <w:rFonts w:hint="eastAsia" w:ascii="幼圆" w:hAnsi="幼圆" w:eastAsia="幼圆" w:cs="幼圆"/>
          <w:sz w:val="28"/>
          <w:szCs w:val="28"/>
        </w:rPr>
        <w:t>.</w:t>
      </w:r>
      <w:r>
        <w:rPr>
          <w:rFonts w:ascii="幼圆" w:hAnsi="幼圆" w:eastAsia="幼圆" w:cs="幼圆"/>
          <w:sz w:val="28"/>
          <w:szCs w:val="28"/>
        </w:rPr>
        <w:t>2</w:t>
      </w:r>
      <w:r>
        <w:rPr>
          <w:rFonts w:hint="eastAsia" w:ascii="幼圆" w:hAnsi="幼圆" w:eastAsia="幼圆" w:cs="幼圆"/>
          <w:sz w:val="28"/>
          <w:szCs w:val="28"/>
        </w:rPr>
        <w:t>.</w:t>
      </w:r>
      <w:r>
        <w:rPr>
          <w:rFonts w:ascii="幼圆" w:hAnsi="幼圆" w:eastAsia="幼圆" w:cs="幼圆"/>
          <w:sz w:val="28"/>
          <w:szCs w:val="28"/>
        </w:rPr>
        <w:t>3</w:t>
      </w:r>
    </w:p>
    <w:p>
      <w:pPr>
        <w:pStyle w:val="4"/>
      </w:pPr>
      <w:r>
        <w:t>2</w:t>
      </w:r>
      <w:r>
        <w:rPr>
          <w:rFonts w:hint="eastAsia"/>
        </w:rPr>
        <w:t>.</w:t>
      </w:r>
      <w:r>
        <w:t>3</w:t>
      </w:r>
      <w:r>
        <w:rPr>
          <w:rFonts w:hint="eastAsia"/>
        </w:rPr>
        <w:t xml:space="preserve"> 已申报短缺药列表</w:t>
      </w:r>
    </w:p>
    <w:p>
      <w:pPr>
        <w:rPr>
          <w:rFonts w:ascii="幼圆" w:hAnsi="幼圆" w:eastAsia="幼圆" w:cs="幼圆"/>
          <w:sz w:val="28"/>
          <w:szCs w:val="28"/>
        </w:rPr>
      </w:pPr>
      <w:r>
        <w:rPr>
          <w:rFonts w:hint="eastAsia" w:ascii="幼圆" w:hAnsi="幼圆" w:eastAsia="幼圆" w:cs="幼圆"/>
          <w:sz w:val="28"/>
          <w:szCs w:val="28"/>
        </w:rPr>
        <w:t>在短缺药品管理中，点击【已申报短缺药列表】，进入已申报短缺药品信息列表（如图</w:t>
      </w:r>
      <w:r>
        <w:rPr>
          <w:rFonts w:ascii="幼圆" w:hAnsi="幼圆" w:eastAsia="幼圆" w:cs="幼圆"/>
          <w:sz w:val="28"/>
          <w:szCs w:val="28"/>
        </w:rPr>
        <w:t>2</w:t>
      </w:r>
      <w:r>
        <w:rPr>
          <w:rFonts w:hint="eastAsia" w:ascii="幼圆" w:hAnsi="幼圆" w:eastAsia="幼圆" w:cs="幼圆"/>
          <w:sz w:val="28"/>
          <w:szCs w:val="28"/>
        </w:rPr>
        <w:t>.</w:t>
      </w:r>
      <w:r>
        <w:rPr>
          <w:rFonts w:ascii="幼圆" w:hAnsi="幼圆" w:eastAsia="幼圆" w:cs="幼圆"/>
          <w:sz w:val="28"/>
          <w:szCs w:val="28"/>
        </w:rPr>
        <w:t>3</w:t>
      </w:r>
      <w:r>
        <w:rPr>
          <w:rFonts w:hint="eastAsia" w:ascii="幼圆" w:hAnsi="幼圆" w:eastAsia="幼圆" w:cs="幼圆"/>
          <w:sz w:val="28"/>
          <w:szCs w:val="28"/>
        </w:rPr>
        <w:t>.1所示），当前页面展示为本企业申报的短缺药品信息。列表页面提供基础查询条件。</w:t>
      </w:r>
    </w:p>
    <w:p>
      <w:pPr>
        <w:rPr>
          <w:rFonts w:ascii="幼圆" w:hAnsi="幼圆" w:eastAsia="幼圆" w:cs="幼圆"/>
          <w:sz w:val="28"/>
          <w:szCs w:val="28"/>
        </w:rPr>
      </w:pPr>
      <w:r>
        <w:drawing>
          <wp:inline distT="0" distB="0" distL="0" distR="0">
            <wp:extent cx="5274310" cy="2633980"/>
            <wp:effectExtent l="0" t="0" r="254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20"/>
                    <a:stretch>
                      <a:fillRect/>
                    </a:stretch>
                  </pic:blipFill>
                  <pic:spPr>
                    <a:xfrm>
                      <a:off x="0" y="0"/>
                      <a:ext cx="5274310" cy="2633980"/>
                    </a:xfrm>
                    <a:prstGeom prst="rect">
                      <a:avLst/>
                    </a:prstGeom>
                  </pic:spPr>
                </pic:pic>
              </a:graphicData>
            </a:graphic>
          </wp:inline>
        </w:drawing>
      </w:r>
    </w:p>
    <w:p>
      <w:pPr>
        <w:jc w:val="center"/>
        <w:rPr>
          <w:rFonts w:ascii="幼圆" w:hAnsi="幼圆" w:eastAsia="幼圆" w:cs="幼圆"/>
          <w:sz w:val="28"/>
          <w:szCs w:val="28"/>
        </w:rPr>
      </w:pPr>
      <w:r>
        <w:rPr>
          <w:rFonts w:hint="eastAsia" w:ascii="幼圆" w:hAnsi="幼圆" w:eastAsia="幼圆" w:cs="幼圆"/>
          <w:sz w:val="28"/>
          <w:szCs w:val="28"/>
        </w:rPr>
        <w:t>图</w:t>
      </w:r>
      <w:r>
        <w:rPr>
          <w:rFonts w:ascii="幼圆" w:hAnsi="幼圆" w:eastAsia="幼圆" w:cs="幼圆"/>
          <w:sz w:val="28"/>
          <w:szCs w:val="28"/>
        </w:rPr>
        <w:t>2</w:t>
      </w:r>
      <w:r>
        <w:rPr>
          <w:rFonts w:hint="eastAsia" w:ascii="幼圆" w:hAnsi="幼圆" w:eastAsia="幼圆" w:cs="幼圆"/>
          <w:sz w:val="28"/>
          <w:szCs w:val="28"/>
        </w:rPr>
        <w:t>.</w:t>
      </w:r>
      <w:r>
        <w:rPr>
          <w:rFonts w:ascii="幼圆" w:hAnsi="幼圆" w:eastAsia="幼圆" w:cs="幼圆"/>
          <w:sz w:val="28"/>
          <w:szCs w:val="28"/>
        </w:rPr>
        <w:t>3</w:t>
      </w:r>
      <w:r>
        <w:rPr>
          <w:rFonts w:hint="eastAsia" w:ascii="幼圆" w:hAnsi="幼圆" w:eastAsia="幼圆" w:cs="幼圆"/>
          <w:sz w:val="28"/>
          <w:szCs w:val="28"/>
        </w:rPr>
        <w:t>.</w:t>
      </w:r>
      <w:r>
        <w:rPr>
          <w:rFonts w:ascii="幼圆" w:hAnsi="幼圆" w:eastAsia="幼圆" w:cs="幼圆"/>
          <w:sz w:val="28"/>
          <w:szCs w:val="28"/>
        </w:rPr>
        <w:t>1</w:t>
      </w:r>
    </w:p>
    <w:p>
      <w:pPr>
        <w:rPr>
          <w:rFonts w:ascii="幼圆" w:hAnsi="幼圆" w:eastAsia="幼圆" w:cs="幼圆"/>
          <w:sz w:val="28"/>
          <w:szCs w:val="28"/>
        </w:rPr>
      </w:pPr>
      <w:r>
        <w:rPr>
          <w:rFonts w:hint="eastAsia" w:ascii="幼圆" w:hAnsi="幼圆" w:eastAsia="幼圆" w:cs="幼圆"/>
          <w:sz w:val="28"/>
          <w:szCs w:val="28"/>
        </w:rPr>
        <w:t>点击加号</w:t>
      </w:r>
      <w:r>
        <w:drawing>
          <wp:inline distT="0" distB="0" distL="0" distR="0">
            <wp:extent cx="213360" cy="19050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21"/>
                    <a:stretch>
                      <a:fillRect/>
                    </a:stretch>
                  </pic:blipFill>
                  <pic:spPr>
                    <a:xfrm>
                      <a:off x="0" y="0"/>
                      <a:ext cx="213378" cy="190517"/>
                    </a:xfrm>
                    <a:prstGeom prst="rect">
                      <a:avLst/>
                    </a:prstGeom>
                  </pic:spPr>
                </pic:pic>
              </a:graphicData>
            </a:graphic>
          </wp:inline>
        </w:drawing>
      </w:r>
      <w:r>
        <w:rPr>
          <w:rFonts w:hint="eastAsia" w:ascii="幼圆" w:hAnsi="幼圆" w:eastAsia="幼圆" w:cs="幼圆"/>
          <w:sz w:val="28"/>
          <w:szCs w:val="28"/>
        </w:rPr>
        <w:t>进入维护产品基础信息。可修改未送审的产品信息，审核未通过的产品可以重新维护产品送审，但是只能维护中心勾选审核不通过项之后才能维护，未勾选审核不通过项的不能维护（如图</w:t>
      </w:r>
      <w:r>
        <w:rPr>
          <w:rFonts w:ascii="幼圆" w:hAnsi="幼圆" w:eastAsia="幼圆" w:cs="幼圆"/>
          <w:sz w:val="28"/>
          <w:szCs w:val="28"/>
        </w:rPr>
        <w:t>2</w:t>
      </w:r>
      <w:r>
        <w:rPr>
          <w:rFonts w:hint="eastAsia" w:ascii="幼圆" w:hAnsi="幼圆" w:eastAsia="幼圆" w:cs="幼圆"/>
          <w:sz w:val="28"/>
          <w:szCs w:val="28"/>
        </w:rPr>
        <w:t>.</w:t>
      </w:r>
      <w:r>
        <w:rPr>
          <w:rFonts w:ascii="幼圆" w:hAnsi="幼圆" w:eastAsia="幼圆" w:cs="幼圆"/>
          <w:sz w:val="28"/>
          <w:szCs w:val="28"/>
        </w:rPr>
        <w:t>3</w:t>
      </w:r>
      <w:r>
        <w:rPr>
          <w:rFonts w:hint="eastAsia" w:ascii="幼圆" w:hAnsi="幼圆" w:eastAsia="幼圆" w:cs="幼圆"/>
          <w:sz w:val="28"/>
          <w:szCs w:val="28"/>
        </w:rPr>
        <w:t>.</w:t>
      </w:r>
      <w:r>
        <w:rPr>
          <w:rFonts w:ascii="幼圆" w:hAnsi="幼圆" w:eastAsia="幼圆" w:cs="幼圆"/>
          <w:sz w:val="28"/>
          <w:szCs w:val="28"/>
        </w:rPr>
        <w:t>2</w:t>
      </w:r>
      <w:r>
        <w:rPr>
          <w:rFonts w:hint="eastAsia" w:ascii="幼圆" w:hAnsi="幼圆" w:eastAsia="幼圆" w:cs="幼圆"/>
          <w:sz w:val="28"/>
          <w:szCs w:val="28"/>
        </w:rPr>
        <w:t>所示）。</w:t>
      </w:r>
    </w:p>
    <w:p>
      <w:r>
        <w:t xml:space="preserve"> </w:t>
      </w:r>
      <w:r>
        <w:drawing>
          <wp:inline distT="0" distB="0" distL="0" distR="0">
            <wp:extent cx="5274310" cy="672465"/>
            <wp:effectExtent l="0" t="0" r="254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22"/>
                    <a:stretch>
                      <a:fillRect/>
                    </a:stretch>
                  </pic:blipFill>
                  <pic:spPr>
                    <a:xfrm>
                      <a:off x="0" y="0"/>
                      <a:ext cx="5274310" cy="672465"/>
                    </a:xfrm>
                    <a:prstGeom prst="rect">
                      <a:avLst/>
                    </a:prstGeom>
                  </pic:spPr>
                </pic:pic>
              </a:graphicData>
            </a:graphic>
          </wp:inline>
        </w:drawing>
      </w:r>
    </w:p>
    <w:p>
      <w:pPr>
        <w:rPr>
          <w:rFonts w:ascii="幼圆" w:eastAsia="幼圆"/>
          <w:sz w:val="28"/>
          <w:szCs w:val="28"/>
        </w:rPr>
      </w:pPr>
      <w:r>
        <w:drawing>
          <wp:inline distT="0" distB="0" distL="0" distR="0">
            <wp:extent cx="5274310" cy="2356485"/>
            <wp:effectExtent l="0" t="0" r="2540" b="571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23"/>
                    <a:stretch>
                      <a:fillRect/>
                    </a:stretch>
                  </pic:blipFill>
                  <pic:spPr>
                    <a:xfrm>
                      <a:off x="0" y="0"/>
                      <a:ext cx="5274310" cy="2356485"/>
                    </a:xfrm>
                    <a:prstGeom prst="rect">
                      <a:avLst/>
                    </a:prstGeom>
                  </pic:spPr>
                </pic:pic>
              </a:graphicData>
            </a:graphic>
          </wp:inline>
        </w:drawing>
      </w:r>
    </w:p>
    <w:p>
      <w:pPr>
        <w:rPr>
          <w:rFonts w:ascii="幼圆" w:eastAsia="幼圆"/>
          <w:sz w:val="28"/>
          <w:szCs w:val="28"/>
        </w:rPr>
      </w:pPr>
      <w:r>
        <w:drawing>
          <wp:inline distT="0" distB="0" distL="0" distR="0">
            <wp:extent cx="5274310" cy="2496820"/>
            <wp:effectExtent l="0" t="0" r="254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24"/>
                    <a:stretch>
                      <a:fillRect/>
                    </a:stretch>
                  </pic:blipFill>
                  <pic:spPr>
                    <a:xfrm>
                      <a:off x="0" y="0"/>
                      <a:ext cx="5274310" cy="2496820"/>
                    </a:xfrm>
                    <a:prstGeom prst="rect">
                      <a:avLst/>
                    </a:prstGeom>
                  </pic:spPr>
                </pic:pic>
              </a:graphicData>
            </a:graphic>
          </wp:inline>
        </w:drawing>
      </w:r>
    </w:p>
    <w:p>
      <w:pPr>
        <w:jc w:val="center"/>
        <w:rPr>
          <w:rFonts w:ascii="幼圆" w:hAnsi="幼圆" w:eastAsia="幼圆" w:cs="幼圆"/>
          <w:sz w:val="28"/>
          <w:szCs w:val="28"/>
        </w:rPr>
      </w:pPr>
      <w:r>
        <w:rPr>
          <w:rFonts w:hint="eastAsia" w:ascii="幼圆" w:hAnsi="幼圆" w:eastAsia="幼圆" w:cs="幼圆"/>
          <w:sz w:val="28"/>
          <w:szCs w:val="28"/>
        </w:rPr>
        <w:t>图</w:t>
      </w:r>
      <w:r>
        <w:rPr>
          <w:rFonts w:ascii="幼圆" w:hAnsi="幼圆" w:eastAsia="幼圆" w:cs="幼圆"/>
          <w:sz w:val="28"/>
          <w:szCs w:val="28"/>
        </w:rPr>
        <w:t>2</w:t>
      </w:r>
      <w:r>
        <w:rPr>
          <w:rFonts w:hint="eastAsia" w:ascii="幼圆" w:hAnsi="幼圆" w:eastAsia="幼圆" w:cs="幼圆"/>
          <w:sz w:val="28"/>
          <w:szCs w:val="28"/>
        </w:rPr>
        <w:t>.</w:t>
      </w:r>
      <w:r>
        <w:rPr>
          <w:rFonts w:ascii="幼圆" w:hAnsi="幼圆" w:eastAsia="幼圆" w:cs="幼圆"/>
          <w:sz w:val="28"/>
          <w:szCs w:val="28"/>
        </w:rPr>
        <w:t>3</w:t>
      </w:r>
      <w:r>
        <w:rPr>
          <w:rFonts w:hint="eastAsia" w:ascii="幼圆" w:hAnsi="幼圆" w:eastAsia="幼圆" w:cs="幼圆"/>
          <w:sz w:val="28"/>
          <w:szCs w:val="28"/>
        </w:rPr>
        <w:t>.</w:t>
      </w:r>
      <w:r>
        <w:rPr>
          <w:rFonts w:ascii="幼圆" w:hAnsi="幼圆" w:eastAsia="幼圆" w:cs="幼圆"/>
          <w:sz w:val="28"/>
          <w:szCs w:val="28"/>
        </w:rPr>
        <w:t>2</w:t>
      </w:r>
    </w:p>
    <w:p>
      <w:pPr>
        <w:pStyle w:val="4"/>
      </w:pPr>
      <w:r>
        <w:t>2</w:t>
      </w:r>
      <w:r>
        <w:rPr>
          <w:rFonts w:hint="eastAsia"/>
        </w:rPr>
        <w:t>.</w:t>
      </w:r>
      <w:r>
        <w:t>4</w:t>
      </w:r>
      <w:r>
        <w:rPr>
          <w:rFonts w:hint="eastAsia"/>
        </w:rPr>
        <w:t xml:space="preserve"> 维护价格</w:t>
      </w:r>
    </w:p>
    <w:p>
      <w:pPr>
        <w:rPr>
          <w:rFonts w:ascii="幼圆" w:hAnsi="幼圆" w:eastAsia="幼圆" w:cs="幼圆"/>
          <w:sz w:val="28"/>
          <w:szCs w:val="28"/>
        </w:rPr>
      </w:pPr>
      <w:r>
        <w:rPr>
          <w:rFonts w:hint="eastAsia" w:ascii="幼圆" w:hAnsi="幼圆" w:eastAsia="幼圆" w:cs="幼圆"/>
          <w:sz w:val="28"/>
          <w:szCs w:val="28"/>
        </w:rPr>
        <w:t>在短缺药品管理中，点击【维护价格】，进入维护价格列表（如图</w:t>
      </w:r>
      <w:r>
        <w:rPr>
          <w:rFonts w:ascii="幼圆" w:hAnsi="幼圆" w:eastAsia="幼圆" w:cs="幼圆"/>
          <w:sz w:val="28"/>
          <w:szCs w:val="28"/>
        </w:rPr>
        <w:t>2</w:t>
      </w:r>
      <w:r>
        <w:rPr>
          <w:rFonts w:hint="eastAsia" w:ascii="幼圆" w:hAnsi="幼圆" w:eastAsia="幼圆" w:cs="幼圆"/>
          <w:sz w:val="28"/>
          <w:szCs w:val="28"/>
        </w:rPr>
        <w:t>.</w:t>
      </w:r>
      <w:r>
        <w:rPr>
          <w:rFonts w:ascii="幼圆" w:hAnsi="幼圆" w:eastAsia="幼圆" w:cs="幼圆"/>
          <w:sz w:val="28"/>
          <w:szCs w:val="28"/>
        </w:rPr>
        <w:t>4</w:t>
      </w:r>
      <w:r>
        <w:rPr>
          <w:rFonts w:hint="eastAsia" w:ascii="幼圆" w:hAnsi="幼圆" w:eastAsia="幼圆" w:cs="幼圆"/>
          <w:sz w:val="28"/>
          <w:szCs w:val="28"/>
        </w:rPr>
        <w:t>.1所示），在该页面上展示已维护产品信息的短缺药品列表。列表页面提供基础查询条件。</w:t>
      </w:r>
    </w:p>
    <w:p>
      <w:pPr>
        <w:rPr>
          <w:rFonts w:ascii="幼圆" w:hAnsi="幼圆" w:eastAsia="幼圆" w:cs="幼圆"/>
          <w:sz w:val="28"/>
          <w:szCs w:val="28"/>
        </w:rPr>
      </w:pPr>
      <w:r>
        <w:drawing>
          <wp:inline distT="0" distB="0" distL="0" distR="0">
            <wp:extent cx="5274310" cy="1918970"/>
            <wp:effectExtent l="0" t="0" r="2540" b="508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25"/>
                    <a:stretch>
                      <a:fillRect/>
                    </a:stretch>
                  </pic:blipFill>
                  <pic:spPr>
                    <a:xfrm>
                      <a:off x="0" y="0"/>
                      <a:ext cx="5274310" cy="1918970"/>
                    </a:xfrm>
                    <a:prstGeom prst="rect">
                      <a:avLst/>
                    </a:prstGeom>
                  </pic:spPr>
                </pic:pic>
              </a:graphicData>
            </a:graphic>
          </wp:inline>
        </w:drawing>
      </w:r>
    </w:p>
    <w:p>
      <w:pPr>
        <w:jc w:val="center"/>
        <w:rPr>
          <w:rFonts w:ascii="幼圆" w:hAnsi="幼圆" w:eastAsia="幼圆" w:cs="幼圆"/>
          <w:sz w:val="28"/>
          <w:szCs w:val="28"/>
        </w:rPr>
      </w:pPr>
      <w:r>
        <w:rPr>
          <w:rFonts w:hint="eastAsia" w:ascii="幼圆" w:hAnsi="幼圆" w:eastAsia="幼圆" w:cs="幼圆"/>
          <w:sz w:val="28"/>
          <w:szCs w:val="28"/>
        </w:rPr>
        <w:t>图</w:t>
      </w:r>
      <w:r>
        <w:rPr>
          <w:rFonts w:ascii="幼圆" w:hAnsi="幼圆" w:eastAsia="幼圆" w:cs="幼圆"/>
          <w:sz w:val="28"/>
          <w:szCs w:val="28"/>
        </w:rPr>
        <w:t>2</w:t>
      </w:r>
      <w:r>
        <w:rPr>
          <w:rFonts w:hint="eastAsia" w:ascii="幼圆" w:hAnsi="幼圆" w:eastAsia="幼圆" w:cs="幼圆"/>
          <w:sz w:val="28"/>
          <w:szCs w:val="28"/>
        </w:rPr>
        <w:t>.</w:t>
      </w:r>
      <w:r>
        <w:rPr>
          <w:rFonts w:ascii="幼圆" w:hAnsi="幼圆" w:eastAsia="幼圆" w:cs="幼圆"/>
          <w:sz w:val="28"/>
          <w:szCs w:val="28"/>
        </w:rPr>
        <w:t>4</w:t>
      </w:r>
      <w:r>
        <w:rPr>
          <w:rFonts w:hint="eastAsia" w:ascii="幼圆" w:hAnsi="幼圆" w:eastAsia="幼圆" w:cs="幼圆"/>
          <w:sz w:val="28"/>
          <w:szCs w:val="28"/>
        </w:rPr>
        <w:t>.</w:t>
      </w:r>
      <w:r>
        <w:rPr>
          <w:rFonts w:ascii="幼圆" w:hAnsi="幼圆" w:eastAsia="幼圆" w:cs="幼圆"/>
          <w:sz w:val="28"/>
          <w:szCs w:val="28"/>
        </w:rPr>
        <w:t>1</w:t>
      </w:r>
    </w:p>
    <w:p>
      <w:pPr>
        <w:rPr>
          <w:rFonts w:ascii="幼圆" w:hAnsi="幼圆" w:eastAsia="幼圆" w:cs="幼圆"/>
          <w:sz w:val="28"/>
          <w:szCs w:val="28"/>
        </w:rPr>
      </w:pPr>
      <w:r>
        <w:rPr>
          <w:rFonts w:hint="eastAsia" w:ascii="幼圆" w:hAnsi="幼圆" w:eastAsia="幼圆" w:cs="幼圆"/>
          <w:sz w:val="28"/>
          <w:szCs w:val="28"/>
        </w:rPr>
        <w:t>点击加号</w:t>
      </w:r>
      <w:r>
        <w:drawing>
          <wp:inline distT="0" distB="0" distL="0" distR="0">
            <wp:extent cx="198120" cy="19050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9"/>
                    <a:stretch>
                      <a:fillRect/>
                    </a:stretch>
                  </pic:blipFill>
                  <pic:spPr>
                    <a:xfrm>
                      <a:off x="0" y="0"/>
                      <a:ext cx="198137" cy="190517"/>
                    </a:xfrm>
                    <a:prstGeom prst="rect">
                      <a:avLst/>
                    </a:prstGeom>
                  </pic:spPr>
                </pic:pic>
              </a:graphicData>
            </a:graphic>
          </wp:inline>
        </w:drawing>
      </w:r>
      <w:r>
        <w:rPr>
          <w:rFonts w:hint="eastAsia" w:ascii="幼圆" w:hAnsi="幼圆" w:eastAsia="幼圆" w:cs="幼圆"/>
          <w:sz w:val="28"/>
          <w:szCs w:val="28"/>
        </w:rPr>
        <w:t>进入价格维护信息页面，企业自主定价与相关证明材料必须填报，</w:t>
      </w:r>
      <w:r>
        <w:rPr>
          <w:rFonts w:hint="eastAsia" w:ascii="幼圆" w:hAnsi="幼圆" w:eastAsia="幼圆" w:cs="幼圆"/>
          <w:sz w:val="28"/>
          <w:szCs w:val="28"/>
          <w:lang w:val="en-US" w:eastAsia="zh-CN"/>
        </w:rPr>
        <w:t>各省价格</w:t>
      </w:r>
      <w:r>
        <w:rPr>
          <w:rFonts w:hint="eastAsia" w:ascii="幼圆" w:hAnsi="幼圆" w:eastAsia="幼圆" w:cs="幼圆"/>
          <w:sz w:val="28"/>
          <w:szCs w:val="28"/>
        </w:rPr>
        <w:t>填报后需上传中标通知书</w:t>
      </w:r>
      <w:r>
        <w:rPr>
          <w:rFonts w:hint="eastAsia" w:ascii="幼圆" w:hAnsi="幼圆" w:eastAsia="幼圆" w:cs="幼圆"/>
          <w:sz w:val="28"/>
          <w:szCs w:val="28"/>
          <w:lang w:val="en-US" w:eastAsia="zh-CN"/>
        </w:rPr>
        <w:t>或</w:t>
      </w:r>
      <w:r>
        <w:rPr>
          <w:rFonts w:hint="eastAsia" w:ascii="幼圆" w:hAnsi="幼圆" w:eastAsia="幼圆" w:cs="幼圆"/>
          <w:sz w:val="28"/>
          <w:szCs w:val="28"/>
        </w:rPr>
        <w:t>省级集中采购价格交易截图证明（如图</w:t>
      </w:r>
      <w:r>
        <w:rPr>
          <w:rFonts w:ascii="幼圆" w:hAnsi="幼圆" w:eastAsia="幼圆" w:cs="幼圆"/>
          <w:sz w:val="28"/>
          <w:szCs w:val="28"/>
        </w:rPr>
        <w:t>2</w:t>
      </w:r>
      <w:r>
        <w:rPr>
          <w:rFonts w:hint="eastAsia" w:ascii="幼圆" w:hAnsi="幼圆" w:eastAsia="幼圆" w:cs="幼圆"/>
          <w:sz w:val="28"/>
          <w:szCs w:val="28"/>
        </w:rPr>
        <w:t>.</w:t>
      </w:r>
      <w:r>
        <w:rPr>
          <w:rFonts w:ascii="幼圆" w:hAnsi="幼圆" w:eastAsia="幼圆" w:cs="幼圆"/>
          <w:sz w:val="28"/>
          <w:szCs w:val="28"/>
        </w:rPr>
        <w:t>4</w:t>
      </w:r>
      <w:r>
        <w:rPr>
          <w:rFonts w:hint="eastAsia" w:ascii="幼圆" w:hAnsi="幼圆" w:eastAsia="幼圆" w:cs="幼圆"/>
          <w:sz w:val="28"/>
          <w:szCs w:val="28"/>
        </w:rPr>
        <w:t>.</w:t>
      </w:r>
      <w:r>
        <w:rPr>
          <w:rFonts w:ascii="幼圆" w:hAnsi="幼圆" w:eastAsia="幼圆" w:cs="幼圆"/>
          <w:sz w:val="28"/>
          <w:szCs w:val="28"/>
        </w:rPr>
        <w:t>2</w:t>
      </w:r>
      <w:r>
        <w:rPr>
          <w:rFonts w:hint="eastAsia" w:ascii="幼圆" w:hAnsi="幼圆" w:eastAsia="幼圆" w:cs="幼圆"/>
          <w:sz w:val="28"/>
          <w:szCs w:val="28"/>
        </w:rPr>
        <w:t>所示）。中心审核不通过的价格信息可重新填报等待中心二次审核。</w:t>
      </w:r>
    </w:p>
    <w:p>
      <w:r>
        <w:drawing>
          <wp:inline distT="0" distB="0" distL="0" distR="0">
            <wp:extent cx="5274310" cy="928370"/>
            <wp:effectExtent l="0" t="0" r="2540" b="508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26"/>
                    <a:stretch>
                      <a:fillRect/>
                    </a:stretch>
                  </pic:blipFill>
                  <pic:spPr>
                    <a:xfrm>
                      <a:off x="0" y="0"/>
                      <a:ext cx="5274310" cy="928370"/>
                    </a:xfrm>
                    <a:prstGeom prst="rect">
                      <a:avLst/>
                    </a:prstGeom>
                  </pic:spPr>
                </pic:pic>
              </a:graphicData>
            </a:graphic>
          </wp:inline>
        </w:drawing>
      </w:r>
      <w:r>
        <w:t xml:space="preserve"> </w:t>
      </w:r>
    </w:p>
    <w:p>
      <w:pPr>
        <w:rPr>
          <w:rFonts w:ascii="幼圆" w:eastAsia="幼圆"/>
          <w:sz w:val="28"/>
          <w:szCs w:val="28"/>
        </w:rPr>
      </w:pPr>
      <w:r>
        <w:drawing>
          <wp:inline distT="0" distB="0" distL="0" distR="0">
            <wp:extent cx="5274310" cy="2072640"/>
            <wp:effectExtent l="0" t="0" r="2540" b="381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27"/>
                    <a:stretch>
                      <a:fillRect/>
                    </a:stretch>
                  </pic:blipFill>
                  <pic:spPr>
                    <a:xfrm>
                      <a:off x="0" y="0"/>
                      <a:ext cx="5274310" cy="2072640"/>
                    </a:xfrm>
                    <a:prstGeom prst="rect">
                      <a:avLst/>
                    </a:prstGeom>
                  </pic:spPr>
                </pic:pic>
              </a:graphicData>
            </a:graphic>
          </wp:inline>
        </w:drawing>
      </w:r>
    </w:p>
    <w:p>
      <w:pPr>
        <w:rPr>
          <w:rFonts w:ascii="幼圆" w:eastAsia="幼圆"/>
          <w:sz w:val="28"/>
          <w:szCs w:val="28"/>
        </w:rPr>
      </w:pPr>
      <w:r>
        <w:drawing>
          <wp:inline distT="0" distB="0" distL="0" distR="0">
            <wp:extent cx="5274310" cy="690245"/>
            <wp:effectExtent l="0" t="0" r="254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28"/>
                    <a:stretch>
                      <a:fillRect/>
                    </a:stretch>
                  </pic:blipFill>
                  <pic:spPr>
                    <a:xfrm>
                      <a:off x="0" y="0"/>
                      <a:ext cx="5274310" cy="690245"/>
                    </a:xfrm>
                    <a:prstGeom prst="rect">
                      <a:avLst/>
                    </a:prstGeom>
                  </pic:spPr>
                </pic:pic>
              </a:graphicData>
            </a:graphic>
          </wp:inline>
        </w:drawing>
      </w:r>
    </w:p>
    <w:p>
      <w:pPr>
        <w:jc w:val="center"/>
        <w:rPr>
          <w:rFonts w:ascii="幼圆" w:hAnsi="幼圆" w:eastAsia="幼圆" w:cs="幼圆"/>
          <w:sz w:val="28"/>
          <w:szCs w:val="28"/>
        </w:rPr>
      </w:pPr>
      <w:r>
        <w:rPr>
          <w:rFonts w:hint="eastAsia" w:ascii="幼圆" w:hAnsi="幼圆" w:eastAsia="幼圆" w:cs="幼圆"/>
          <w:sz w:val="28"/>
          <w:szCs w:val="28"/>
        </w:rPr>
        <w:t>图</w:t>
      </w:r>
      <w:r>
        <w:rPr>
          <w:rFonts w:ascii="幼圆" w:hAnsi="幼圆" w:eastAsia="幼圆" w:cs="幼圆"/>
          <w:sz w:val="28"/>
          <w:szCs w:val="28"/>
        </w:rPr>
        <w:t>2</w:t>
      </w:r>
      <w:r>
        <w:rPr>
          <w:rFonts w:hint="eastAsia" w:ascii="幼圆" w:hAnsi="幼圆" w:eastAsia="幼圆" w:cs="幼圆"/>
          <w:sz w:val="28"/>
          <w:szCs w:val="28"/>
        </w:rPr>
        <w:t>.</w:t>
      </w:r>
      <w:r>
        <w:rPr>
          <w:rFonts w:ascii="幼圆" w:hAnsi="幼圆" w:eastAsia="幼圆" w:cs="幼圆"/>
          <w:sz w:val="28"/>
          <w:szCs w:val="28"/>
        </w:rPr>
        <w:t>4</w:t>
      </w:r>
      <w:r>
        <w:rPr>
          <w:rFonts w:hint="eastAsia" w:ascii="幼圆" w:hAnsi="幼圆" w:eastAsia="幼圆" w:cs="幼圆"/>
          <w:sz w:val="28"/>
          <w:szCs w:val="28"/>
        </w:rPr>
        <w:t>.</w:t>
      </w:r>
      <w:r>
        <w:rPr>
          <w:rFonts w:ascii="幼圆" w:hAnsi="幼圆" w:eastAsia="幼圆" w:cs="幼圆"/>
          <w:sz w:val="28"/>
          <w:szCs w:val="28"/>
        </w:rPr>
        <w:t>2</w:t>
      </w:r>
    </w:p>
    <w:p>
      <w:pPr>
        <w:pStyle w:val="4"/>
      </w:pPr>
      <w:r>
        <w:t>2</w:t>
      </w:r>
      <w:r>
        <w:rPr>
          <w:rFonts w:hint="eastAsia"/>
        </w:rPr>
        <w:t>.</w:t>
      </w:r>
      <w:r>
        <w:t xml:space="preserve">5 </w:t>
      </w:r>
      <w:r>
        <w:rPr>
          <w:rFonts w:hint="eastAsia"/>
        </w:rPr>
        <w:t>上市持有人企业确认列表（上市持有人企业操作）</w:t>
      </w:r>
    </w:p>
    <w:p>
      <w:pPr>
        <w:rPr>
          <w:rFonts w:ascii="幼圆" w:hAnsi="幼圆" w:eastAsia="幼圆" w:cs="幼圆"/>
          <w:sz w:val="28"/>
          <w:szCs w:val="28"/>
        </w:rPr>
      </w:pPr>
      <w:r>
        <w:rPr>
          <w:rFonts w:hint="eastAsia" w:ascii="幼圆" w:hAnsi="幼圆" w:eastAsia="幼圆" w:cs="幼圆"/>
          <w:sz w:val="28"/>
          <w:szCs w:val="28"/>
        </w:rPr>
        <w:t>在短缺药品管理中，点击【上市持有人企业确认列表】，进入上市持有人企业确认查看列表（如图</w:t>
      </w:r>
      <w:r>
        <w:rPr>
          <w:rFonts w:ascii="幼圆" w:hAnsi="幼圆" w:eastAsia="幼圆" w:cs="幼圆"/>
          <w:sz w:val="28"/>
          <w:szCs w:val="28"/>
        </w:rPr>
        <w:t>2</w:t>
      </w:r>
      <w:r>
        <w:rPr>
          <w:rFonts w:hint="eastAsia" w:ascii="幼圆" w:hAnsi="幼圆" w:eastAsia="幼圆" w:cs="幼圆"/>
          <w:sz w:val="28"/>
          <w:szCs w:val="28"/>
        </w:rPr>
        <w:t>.</w:t>
      </w:r>
      <w:r>
        <w:rPr>
          <w:rFonts w:ascii="幼圆" w:hAnsi="幼圆" w:eastAsia="幼圆" w:cs="幼圆"/>
          <w:sz w:val="28"/>
          <w:szCs w:val="28"/>
        </w:rPr>
        <w:t>5</w:t>
      </w:r>
      <w:r>
        <w:rPr>
          <w:rFonts w:hint="eastAsia" w:ascii="幼圆" w:hAnsi="幼圆" w:eastAsia="幼圆" w:cs="幼圆"/>
          <w:sz w:val="28"/>
          <w:szCs w:val="28"/>
        </w:rPr>
        <w:t>.1所示），在该页面上展示生产企业与经营企业填报了上市持有人企业的产品信息。列表页面提供通用名查询条件。</w:t>
      </w:r>
    </w:p>
    <w:p>
      <w:pPr>
        <w:rPr>
          <w:rFonts w:ascii="幼圆" w:hAnsi="幼圆" w:eastAsia="幼圆" w:cs="幼圆"/>
          <w:sz w:val="28"/>
          <w:szCs w:val="28"/>
        </w:rPr>
      </w:pPr>
      <w:r>
        <w:drawing>
          <wp:inline distT="0" distB="0" distL="0" distR="0">
            <wp:extent cx="5274310" cy="1454150"/>
            <wp:effectExtent l="0" t="0" r="254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29"/>
                    <a:stretch>
                      <a:fillRect/>
                    </a:stretch>
                  </pic:blipFill>
                  <pic:spPr>
                    <a:xfrm>
                      <a:off x="0" y="0"/>
                      <a:ext cx="5274310" cy="1454150"/>
                    </a:xfrm>
                    <a:prstGeom prst="rect">
                      <a:avLst/>
                    </a:prstGeom>
                  </pic:spPr>
                </pic:pic>
              </a:graphicData>
            </a:graphic>
          </wp:inline>
        </w:drawing>
      </w:r>
    </w:p>
    <w:p>
      <w:pPr>
        <w:jc w:val="center"/>
        <w:rPr>
          <w:rFonts w:ascii="幼圆" w:hAnsi="幼圆" w:eastAsia="幼圆" w:cs="幼圆"/>
          <w:sz w:val="28"/>
          <w:szCs w:val="28"/>
        </w:rPr>
      </w:pPr>
      <w:r>
        <w:rPr>
          <w:rFonts w:hint="eastAsia" w:ascii="幼圆" w:hAnsi="幼圆" w:eastAsia="幼圆" w:cs="幼圆"/>
          <w:sz w:val="28"/>
          <w:szCs w:val="28"/>
        </w:rPr>
        <w:t>图</w:t>
      </w:r>
      <w:r>
        <w:rPr>
          <w:rFonts w:ascii="幼圆" w:hAnsi="幼圆" w:eastAsia="幼圆" w:cs="幼圆"/>
          <w:sz w:val="28"/>
          <w:szCs w:val="28"/>
        </w:rPr>
        <w:t>2</w:t>
      </w:r>
      <w:r>
        <w:rPr>
          <w:rFonts w:hint="eastAsia" w:ascii="幼圆" w:hAnsi="幼圆" w:eastAsia="幼圆" w:cs="幼圆"/>
          <w:sz w:val="28"/>
          <w:szCs w:val="28"/>
        </w:rPr>
        <w:t>.</w:t>
      </w:r>
      <w:r>
        <w:rPr>
          <w:rFonts w:ascii="幼圆" w:hAnsi="幼圆" w:eastAsia="幼圆" w:cs="幼圆"/>
          <w:sz w:val="28"/>
          <w:szCs w:val="28"/>
        </w:rPr>
        <w:t>5</w:t>
      </w:r>
      <w:r>
        <w:rPr>
          <w:rFonts w:hint="eastAsia" w:ascii="幼圆" w:hAnsi="幼圆" w:eastAsia="幼圆" w:cs="幼圆"/>
          <w:sz w:val="28"/>
          <w:szCs w:val="28"/>
        </w:rPr>
        <w:t>.</w:t>
      </w:r>
      <w:r>
        <w:rPr>
          <w:rFonts w:ascii="幼圆" w:hAnsi="幼圆" w:eastAsia="幼圆" w:cs="幼圆"/>
          <w:sz w:val="28"/>
          <w:szCs w:val="28"/>
        </w:rPr>
        <w:t>1</w:t>
      </w:r>
    </w:p>
    <w:p>
      <w:pPr>
        <w:rPr>
          <w:rFonts w:ascii="幼圆" w:hAnsi="幼圆" w:eastAsia="幼圆" w:cs="幼圆"/>
          <w:sz w:val="28"/>
          <w:szCs w:val="28"/>
        </w:rPr>
      </w:pPr>
      <w:r>
        <w:rPr>
          <w:rFonts w:hint="eastAsia" w:ascii="幼圆" w:hAnsi="幼圆" w:eastAsia="幼圆" w:cs="幼圆"/>
          <w:sz w:val="28"/>
          <w:szCs w:val="28"/>
        </w:rPr>
        <w:t>点击确认按钮进入上市持有人企业确认页面（如图</w:t>
      </w:r>
      <w:r>
        <w:rPr>
          <w:rFonts w:ascii="幼圆" w:hAnsi="幼圆" w:eastAsia="幼圆" w:cs="幼圆"/>
          <w:sz w:val="28"/>
          <w:szCs w:val="28"/>
        </w:rPr>
        <w:t>2</w:t>
      </w:r>
      <w:r>
        <w:rPr>
          <w:rFonts w:hint="eastAsia" w:ascii="幼圆" w:hAnsi="幼圆" w:eastAsia="幼圆" w:cs="幼圆"/>
          <w:sz w:val="28"/>
          <w:szCs w:val="28"/>
        </w:rPr>
        <w:t>.</w:t>
      </w:r>
      <w:r>
        <w:rPr>
          <w:rFonts w:ascii="幼圆" w:hAnsi="幼圆" w:eastAsia="幼圆" w:cs="幼圆"/>
          <w:sz w:val="28"/>
          <w:szCs w:val="28"/>
        </w:rPr>
        <w:t>5</w:t>
      </w:r>
      <w:r>
        <w:rPr>
          <w:rFonts w:hint="eastAsia" w:ascii="幼圆" w:hAnsi="幼圆" w:eastAsia="幼圆" w:cs="幼圆"/>
          <w:sz w:val="28"/>
          <w:szCs w:val="28"/>
        </w:rPr>
        <w:t>.</w:t>
      </w:r>
      <w:r>
        <w:rPr>
          <w:rFonts w:ascii="幼圆" w:hAnsi="幼圆" w:eastAsia="幼圆" w:cs="幼圆"/>
          <w:sz w:val="28"/>
          <w:szCs w:val="28"/>
        </w:rPr>
        <w:t>2</w:t>
      </w:r>
      <w:r>
        <w:rPr>
          <w:rFonts w:hint="eastAsia" w:ascii="幼圆" w:hAnsi="幼圆" w:eastAsia="幼圆" w:cs="幼圆"/>
          <w:sz w:val="28"/>
          <w:szCs w:val="28"/>
        </w:rPr>
        <w:t>所示），上传确认审核证明文件点击确认。已经导入交易的产品信息在上市持有人企业确认时会自动更新交易系统中的产品信息的上市持有人企业。</w:t>
      </w:r>
    </w:p>
    <w:p>
      <w:r>
        <w:drawing>
          <wp:inline distT="0" distB="0" distL="0" distR="0">
            <wp:extent cx="5274310" cy="3617595"/>
            <wp:effectExtent l="0" t="0" r="2540" b="190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30"/>
                    <a:stretch>
                      <a:fillRect/>
                    </a:stretch>
                  </pic:blipFill>
                  <pic:spPr>
                    <a:xfrm>
                      <a:off x="0" y="0"/>
                      <a:ext cx="5274310" cy="3617595"/>
                    </a:xfrm>
                    <a:prstGeom prst="rect">
                      <a:avLst/>
                    </a:prstGeom>
                  </pic:spPr>
                </pic:pic>
              </a:graphicData>
            </a:graphic>
          </wp:inline>
        </w:drawing>
      </w:r>
      <w:r>
        <w:t xml:space="preserve"> </w:t>
      </w:r>
    </w:p>
    <w:p>
      <w:pPr>
        <w:rPr>
          <w:rFonts w:ascii="幼圆" w:eastAsia="幼圆"/>
          <w:sz w:val="28"/>
          <w:szCs w:val="28"/>
        </w:rPr>
      </w:pPr>
      <w:r>
        <w:drawing>
          <wp:inline distT="0" distB="0" distL="0" distR="0">
            <wp:extent cx="5274310" cy="711835"/>
            <wp:effectExtent l="0" t="0" r="254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31"/>
                    <a:stretch>
                      <a:fillRect/>
                    </a:stretch>
                  </pic:blipFill>
                  <pic:spPr>
                    <a:xfrm>
                      <a:off x="0" y="0"/>
                      <a:ext cx="5274310" cy="711835"/>
                    </a:xfrm>
                    <a:prstGeom prst="rect">
                      <a:avLst/>
                    </a:prstGeom>
                  </pic:spPr>
                </pic:pic>
              </a:graphicData>
            </a:graphic>
          </wp:inline>
        </w:drawing>
      </w:r>
    </w:p>
    <w:p>
      <w:pPr>
        <w:jc w:val="center"/>
        <w:rPr>
          <w:rFonts w:ascii="幼圆" w:hAnsi="幼圆" w:eastAsia="幼圆" w:cs="幼圆"/>
          <w:sz w:val="28"/>
          <w:szCs w:val="28"/>
        </w:rPr>
      </w:pPr>
      <w:r>
        <w:rPr>
          <w:rFonts w:hint="eastAsia" w:ascii="幼圆" w:hAnsi="幼圆" w:eastAsia="幼圆" w:cs="幼圆"/>
          <w:sz w:val="28"/>
          <w:szCs w:val="28"/>
        </w:rPr>
        <w:t>图</w:t>
      </w:r>
      <w:r>
        <w:rPr>
          <w:rFonts w:ascii="幼圆" w:hAnsi="幼圆" w:eastAsia="幼圆" w:cs="幼圆"/>
          <w:sz w:val="28"/>
          <w:szCs w:val="28"/>
        </w:rPr>
        <w:t>2</w:t>
      </w:r>
      <w:r>
        <w:rPr>
          <w:rFonts w:hint="eastAsia" w:ascii="幼圆" w:hAnsi="幼圆" w:eastAsia="幼圆" w:cs="幼圆"/>
          <w:sz w:val="28"/>
          <w:szCs w:val="28"/>
        </w:rPr>
        <w:t>.</w:t>
      </w:r>
      <w:r>
        <w:rPr>
          <w:rFonts w:ascii="幼圆" w:hAnsi="幼圆" w:eastAsia="幼圆" w:cs="幼圆"/>
          <w:sz w:val="28"/>
          <w:szCs w:val="28"/>
        </w:rPr>
        <w:t>5</w:t>
      </w:r>
      <w:r>
        <w:rPr>
          <w:rFonts w:hint="eastAsia" w:ascii="幼圆" w:hAnsi="幼圆" w:eastAsia="幼圆" w:cs="幼圆"/>
          <w:sz w:val="28"/>
          <w:szCs w:val="28"/>
        </w:rPr>
        <w:t>.</w:t>
      </w:r>
      <w:r>
        <w:rPr>
          <w:rFonts w:ascii="幼圆" w:hAnsi="幼圆" w:eastAsia="幼圆" w:cs="幼圆"/>
          <w:sz w:val="28"/>
          <w:szCs w:val="28"/>
        </w:rPr>
        <w:t>2</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幼圆">
    <w:panose1 w:val="0201050906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F19EA8"/>
    <w:multiLevelType w:val="singleLevel"/>
    <w:tmpl w:val="59F19EA8"/>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3E9"/>
    <w:rsid w:val="00001D52"/>
    <w:rsid w:val="0000517C"/>
    <w:rsid w:val="00006803"/>
    <w:rsid w:val="00006D09"/>
    <w:rsid w:val="000162AD"/>
    <w:rsid w:val="00032352"/>
    <w:rsid w:val="00035226"/>
    <w:rsid w:val="00037A0A"/>
    <w:rsid w:val="000469B4"/>
    <w:rsid w:val="00046BF9"/>
    <w:rsid w:val="00052D6F"/>
    <w:rsid w:val="00054AA5"/>
    <w:rsid w:val="00054D0F"/>
    <w:rsid w:val="0005525B"/>
    <w:rsid w:val="00060413"/>
    <w:rsid w:val="00061AA2"/>
    <w:rsid w:val="000663E4"/>
    <w:rsid w:val="00070D9F"/>
    <w:rsid w:val="00083D0B"/>
    <w:rsid w:val="00085D40"/>
    <w:rsid w:val="000905BE"/>
    <w:rsid w:val="00090854"/>
    <w:rsid w:val="00090BCF"/>
    <w:rsid w:val="000A47C4"/>
    <w:rsid w:val="000A4C10"/>
    <w:rsid w:val="000B23E4"/>
    <w:rsid w:val="000B51B9"/>
    <w:rsid w:val="000B62A2"/>
    <w:rsid w:val="000C586A"/>
    <w:rsid w:val="000D4C38"/>
    <w:rsid w:val="000D7238"/>
    <w:rsid w:val="000E2B99"/>
    <w:rsid w:val="00107C0F"/>
    <w:rsid w:val="00115477"/>
    <w:rsid w:val="00116793"/>
    <w:rsid w:val="0011793C"/>
    <w:rsid w:val="00136C29"/>
    <w:rsid w:val="00140910"/>
    <w:rsid w:val="00141371"/>
    <w:rsid w:val="001465B6"/>
    <w:rsid w:val="001508B8"/>
    <w:rsid w:val="0015576B"/>
    <w:rsid w:val="00162667"/>
    <w:rsid w:val="00166DF1"/>
    <w:rsid w:val="00174FBB"/>
    <w:rsid w:val="001841E2"/>
    <w:rsid w:val="00195355"/>
    <w:rsid w:val="00196DE8"/>
    <w:rsid w:val="001A0A5C"/>
    <w:rsid w:val="001A2A74"/>
    <w:rsid w:val="001A41DB"/>
    <w:rsid w:val="001A634D"/>
    <w:rsid w:val="001B1E4A"/>
    <w:rsid w:val="001B5892"/>
    <w:rsid w:val="001C52D4"/>
    <w:rsid w:val="001C67F3"/>
    <w:rsid w:val="001F78C4"/>
    <w:rsid w:val="00200D6D"/>
    <w:rsid w:val="002020B0"/>
    <w:rsid w:val="002060A1"/>
    <w:rsid w:val="00213D85"/>
    <w:rsid w:val="00215B6A"/>
    <w:rsid w:val="00227A65"/>
    <w:rsid w:val="002317D6"/>
    <w:rsid w:val="00233705"/>
    <w:rsid w:val="00247582"/>
    <w:rsid w:val="002507FE"/>
    <w:rsid w:val="0026503B"/>
    <w:rsid w:val="002812F5"/>
    <w:rsid w:val="00285386"/>
    <w:rsid w:val="002A09CF"/>
    <w:rsid w:val="002A0DF3"/>
    <w:rsid w:val="002B0C5B"/>
    <w:rsid w:val="002B1607"/>
    <w:rsid w:val="002B29C6"/>
    <w:rsid w:val="002B3208"/>
    <w:rsid w:val="002B799F"/>
    <w:rsid w:val="002C4CE3"/>
    <w:rsid w:val="002D43EC"/>
    <w:rsid w:val="002D5501"/>
    <w:rsid w:val="002F2C79"/>
    <w:rsid w:val="002F35EA"/>
    <w:rsid w:val="002F775B"/>
    <w:rsid w:val="0030374A"/>
    <w:rsid w:val="00306A76"/>
    <w:rsid w:val="0031291A"/>
    <w:rsid w:val="00315B37"/>
    <w:rsid w:val="00324115"/>
    <w:rsid w:val="00326C48"/>
    <w:rsid w:val="00330D82"/>
    <w:rsid w:val="0033200C"/>
    <w:rsid w:val="00337EB4"/>
    <w:rsid w:val="003451F0"/>
    <w:rsid w:val="00346AE6"/>
    <w:rsid w:val="00351145"/>
    <w:rsid w:val="003654C4"/>
    <w:rsid w:val="00374C1F"/>
    <w:rsid w:val="003912C4"/>
    <w:rsid w:val="003926DE"/>
    <w:rsid w:val="00394AFE"/>
    <w:rsid w:val="00394FFA"/>
    <w:rsid w:val="003A08AC"/>
    <w:rsid w:val="003A4A87"/>
    <w:rsid w:val="003B1F14"/>
    <w:rsid w:val="003B23EF"/>
    <w:rsid w:val="003B4671"/>
    <w:rsid w:val="003C4CDD"/>
    <w:rsid w:val="003C568C"/>
    <w:rsid w:val="003D281E"/>
    <w:rsid w:val="003D385E"/>
    <w:rsid w:val="003D38FC"/>
    <w:rsid w:val="003E27CA"/>
    <w:rsid w:val="003E5D3B"/>
    <w:rsid w:val="003F5455"/>
    <w:rsid w:val="003F6632"/>
    <w:rsid w:val="00403B4C"/>
    <w:rsid w:val="00404DF1"/>
    <w:rsid w:val="004057EC"/>
    <w:rsid w:val="004061E8"/>
    <w:rsid w:val="00410EA7"/>
    <w:rsid w:val="0041438A"/>
    <w:rsid w:val="0041596A"/>
    <w:rsid w:val="0041781F"/>
    <w:rsid w:val="00420A12"/>
    <w:rsid w:val="00425C23"/>
    <w:rsid w:val="00425C89"/>
    <w:rsid w:val="004267EA"/>
    <w:rsid w:val="00426847"/>
    <w:rsid w:val="00433108"/>
    <w:rsid w:val="00435229"/>
    <w:rsid w:val="00445BF8"/>
    <w:rsid w:val="00446209"/>
    <w:rsid w:val="00450391"/>
    <w:rsid w:val="004514C5"/>
    <w:rsid w:val="00454B30"/>
    <w:rsid w:val="00464093"/>
    <w:rsid w:val="00465A90"/>
    <w:rsid w:val="00465F53"/>
    <w:rsid w:val="0046735D"/>
    <w:rsid w:val="004674F3"/>
    <w:rsid w:val="00471936"/>
    <w:rsid w:val="00472220"/>
    <w:rsid w:val="00474D58"/>
    <w:rsid w:val="00476BDF"/>
    <w:rsid w:val="0049236B"/>
    <w:rsid w:val="004937D7"/>
    <w:rsid w:val="00493C05"/>
    <w:rsid w:val="004964F5"/>
    <w:rsid w:val="004A3163"/>
    <w:rsid w:val="004B364D"/>
    <w:rsid w:val="004B67F5"/>
    <w:rsid w:val="004D2BD7"/>
    <w:rsid w:val="004E0A59"/>
    <w:rsid w:val="004E5805"/>
    <w:rsid w:val="004F2B08"/>
    <w:rsid w:val="004F3759"/>
    <w:rsid w:val="00505F2A"/>
    <w:rsid w:val="00513255"/>
    <w:rsid w:val="00525C06"/>
    <w:rsid w:val="00526BF2"/>
    <w:rsid w:val="00527925"/>
    <w:rsid w:val="00532723"/>
    <w:rsid w:val="0054729A"/>
    <w:rsid w:val="00551B07"/>
    <w:rsid w:val="00555236"/>
    <w:rsid w:val="0055756B"/>
    <w:rsid w:val="00557A5C"/>
    <w:rsid w:val="00561805"/>
    <w:rsid w:val="005622D2"/>
    <w:rsid w:val="005632DE"/>
    <w:rsid w:val="00564489"/>
    <w:rsid w:val="00574724"/>
    <w:rsid w:val="00574823"/>
    <w:rsid w:val="00577826"/>
    <w:rsid w:val="00581354"/>
    <w:rsid w:val="0059179A"/>
    <w:rsid w:val="00595943"/>
    <w:rsid w:val="005979C4"/>
    <w:rsid w:val="005A7759"/>
    <w:rsid w:val="005A7F8E"/>
    <w:rsid w:val="005B10DB"/>
    <w:rsid w:val="005C2865"/>
    <w:rsid w:val="005C3483"/>
    <w:rsid w:val="005D4C7B"/>
    <w:rsid w:val="005E2DB8"/>
    <w:rsid w:val="005F3BF6"/>
    <w:rsid w:val="00601297"/>
    <w:rsid w:val="0060460F"/>
    <w:rsid w:val="006047CB"/>
    <w:rsid w:val="00607B74"/>
    <w:rsid w:val="0061154E"/>
    <w:rsid w:val="00616E8C"/>
    <w:rsid w:val="00620A22"/>
    <w:rsid w:val="00620E44"/>
    <w:rsid w:val="0062606E"/>
    <w:rsid w:val="00634764"/>
    <w:rsid w:val="00634C01"/>
    <w:rsid w:val="00636595"/>
    <w:rsid w:val="00642DE0"/>
    <w:rsid w:val="0064496A"/>
    <w:rsid w:val="00644AA0"/>
    <w:rsid w:val="00647754"/>
    <w:rsid w:val="00662427"/>
    <w:rsid w:val="0066348F"/>
    <w:rsid w:val="00666161"/>
    <w:rsid w:val="006667E9"/>
    <w:rsid w:val="00666B17"/>
    <w:rsid w:val="00680099"/>
    <w:rsid w:val="006801B4"/>
    <w:rsid w:val="00684460"/>
    <w:rsid w:val="00687CF4"/>
    <w:rsid w:val="006944FB"/>
    <w:rsid w:val="006A43FA"/>
    <w:rsid w:val="006A44CE"/>
    <w:rsid w:val="006B1D76"/>
    <w:rsid w:val="006B679F"/>
    <w:rsid w:val="006B7BA8"/>
    <w:rsid w:val="006D240F"/>
    <w:rsid w:val="006D4529"/>
    <w:rsid w:val="006D7A32"/>
    <w:rsid w:val="006E2747"/>
    <w:rsid w:val="006E2D5B"/>
    <w:rsid w:val="006E4CA9"/>
    <w:rsid w:val="006F0308"/>
    <w:rsid w:val="006F2282"/>
    <w:rsid w:val="006F3074"/>
    <w:rsid w:val="006F36E4"/>
    <w:rsid w:val="006F6896"/>
    <w:rsid w:val="006F6DAB"/>
    <w:rsid w:val="007105CD"/>
    <w:rsid w:val="00712AC8"/>
    <w:rsid w:val="007138EA"/>
    <w:rsid w:val="0072232D"/>
    <w:rsid w:val="007225D2"/>
    <w:rsid w:val="00725F06"/>
    <w:rsid w:val="00734909"/>
    <w:rsid w:val="00736F17"/>
    <w:rsid w:val="00737316"/>
    <w:rsid w:val="007540FF"/>
    <w:rsid w:val="00754EDE"/>
    <w:rsid w:val="00756D42"/>
    <w:rsid w:val="00760364"/>
    <w:rsid w:val="00762830"/>
    <w:rsid w:val="00763040"/>
    <w:rsid w:val="00780977"/>
    <w:rsid w:val="00785F73"/>
    <w:rsid w:val="007A7CCA"/>
    <w:rsid w:val="007B320F"/>
    <w:rsid w:val="007C7FBB"/>
    <w:rsid w:val="007D12E4"/>
    <w:rsid w:val="007D65CC"/>
    <w:rsid w:val="007E5141"/>
    <w:rsid w:val="007E6832"/>
    <w:rsid w:val="007F569E"/>
    <w:rsid w:val="00816D47"/>
    <w:rsid w:val="00820D6C"/>
    <w:rsid w:val="008264F8"/>
    <w:rsid w:val="00826D4D"/>
    <w:rsid w:val="008318D2"/>
    <w:rsid w:val="00831EA7"/>
    <w:rsid w:val="00837859"/>
    <w:rsid w:val="00837882"/>
    <w:rsid w:val="008448CE"/>
    <w:rsid w:val="0085537A"/>
    <w:rsid w:val="00855517"/>
    <w:rsid w:val="008579C3"/>
    <w:rsid w:val="00857F41"/>
    <w:rsid w:val="008601CC"/>
    <w:rsid w:val="00871502"/>
    <w:rsid w:val="00872B7C"/>
    <w:rsid w:val="00875E49"/>
    <w:rsid w:val="0087781A"/>
    <w:rsid w:val="00891A13"/>
    <w:rsid w:val="008A05EB"/>
    <w:rsid w:val="008A411D"/>
    <w:rsid w:val="008C1364"/>
    <w:rsid w:val="008C1B00"/>
    <w:rsid w:val="008C4ECC"/>
    <w:rsid w:val="008C7A8C"/>
    <w:rsid w:val="008D08E5"/>
    <w:rsid w:val="008F020A"/>
    <w:rsid w:val="008F6C33"/>
    <w:rsid w:val="00901B24"/>
    <w:rsid w:val="00910152"/>
    <w:rsid w:val="009243E9"/>
    <w:rsid w:val="0092458F"/>
    <w:rsid w:val="00934061"/>
    <w:rsid w:val="00934D79"/>
    <w:rsid w:val="0094226D"/>
    <w:rsid w:val="00942FC2"/>
    <w:rsid w:val="00955032"/>
    <w:rsid w:val="00962B12"/>
    <w:rsid w:val="00971211"/>
    <w:rsid w:val="00971BF8"/>
    <w:rsid w:val="009758C4"/>
    <w:rsid w:val="00980677"/>
    <w:rsid w:val="00997F03"/>
    <w:rsid w:val="009A2828"/>
    <w:rsid w:val="009A36F5"/>
    <w:rsid w:val="009A3F68"/>
    <w:rsid w:val="009A45A6"/>
    <w:rsid w:val="009A7715"/>
    <w:rsid w:val="009B232D"/>
    <w:rsid w:val="009C7C1A"/>
    <w:rsid w:val="009D1C3B"/>
    <w:rsid w:val="009D77E2"/>
    <w:rsid w:val="009E632A"/>
    <w:rsid w:val="009F6ADC"/>
    <w:rsid w:val="00A018A1"/>
    <w:rsid w:val="00A03A5A"/>
    <w:rsid w:val="00A055AD"/>
    <w:rsid w:val="00A235D0"/>
    <w:rsid w:val="00A238FB"/>
    <w:rsid w:val="00A249A8"/>
    <w:rsid w:val="00A3014F"/>
    <w:rsid w:val="00A31B2D"/>
    <w:rsid w:val="00A42848"/>
    <w:rsid w:val="00A60862"/>
    <w:rsid w:val="00A61888"/>
    <w:rsid w:val="00A63528"/>
    <w:rsid w:val="00A65F3B"/>
    <w:rsid w:val="00A71AB7"/>
    <w:rsid w:val="00A72E7E"/>
    <w:rsid w:val="00A739EA"/>
    <w:rsid w:val="00A84461"/>
    <w:rsid w:val="00A87B71"/>
    <w:rsid w:val="00A9793D"/>
    <w:rsid w:val="00AA740E"/>
    <w:rsid w:val="00AA755E"/>
    <w:rsid w:val="00AB3FE8"/>
    <w:rsid w:val="00AB6835"/>
    <w:rsid w:val="00AC610D"/>
    <w:rsid w:val="00AD4EF2"/>
    <w:rsid w:val="00AE56AB"/>
    <w:rsid w:val="00AE746F"/>
    <w:rsid w:val="00AF64F2"/>
    <w:rsid w:val="00B021FC"/>
    <w:rsid w:val="00B04E57"/>
    <w:rsid w:val="00B10108"/>
    <w:rsid w:val="00B110CE"/>
    <w:rsid w:val="00B11D68"/>
    <w:rsid w:val="00B1516C"/>
    <w:rsid w:val="00B2716C"/>
    <w:rsid w:val="00B36F9C"/>
    <w:rsid w:val="00B37C21"/>
    <w:rsid w:val="00B43BDF"/>
    <w:rsid w:val="00B53140"/>
    <w:rsid w:val="00B57F8B"/>
    <w:rsid w:val="00B706E0"/>
    <w:rsid w:val="00B722E9"/>
    <w:rsid w:val="00B80D84"/>
    <w:rsid w:val="00B83CDC"/>
    <w:rsid w:val="00B85957"/>
    <w:rsid w:val="00B92344"/>
    <w:rsid w:val="00BA3DED"/>
    <w:rsid w:val="00BA46B9"/>
    <w:rsid w:val="00BA7F47"/>
    <w:rsid w:val="00BB096F"/>
    <w:rsid w:val="00BC072B"/>
    <w:rsid w:val="00BD0387"/>
    <w:rsid w:val="00BD3AD6"/>
    <w:rsid w:val="00BD4957"/>
    <w:rsid w:val="00BE3F8D"/>
    <w:rsid w:val="00BF2C73"/>
    <w:rsid w:val="00BF47F3"/>
    <w:rsid w:val="00BF7267"/>
    <w:rsid w:val="00C137C7"/>
    <w:rsid w:val="00C13FF9"/>
    <w:rsid w:val="00C14BDF"/>
    <w:rsid w:val="00C20E1C"/>
    <w:rsid w:val="00C22116"/>
    <w:rsid w:val="00C22137"/>
    <w:rsid w:val="00C31FD3"/>
    <w:rsid w:val="00C3315E"/>
    <w:rsid w:val="00C334DC"/>
    <w:rsid w:val="00C341B3"/>
    <w:rsid w:val="00C362E8"/>
    <w:rsid w:val="00C40146"/>
    <w:rsid w:val="00C4155F"/>
    <w:rsid w:val="00C41849"/>
    <w:rsid w:val="00C4208F"/>
    <w:rsid w:val="00C421D7"/>
    <w:rsid w:val="00C5754A"/>
    <w:rsid w:val="00C73261"/>
    <w:rsid w:val="00C83DC7"/>
    <w:rsid w:val="00C85CC7"/>
    <w:rsid w:val="00C86419"/>
    <w:rsid w:val="00C952C9"/>
    <w:rsid w:val="00CB11A0"/>
    <w:rsid w:val="00CB13C0"/>
    <w:rsid w:val="00CB1CFF"/>
    <w:rsid w:val="00CB310E"/>
    <w:rsid w:val="00CB6EAA"/>
    <w:rsid w:val="00CB7F4D"/>
    <w:rsid w:val="00CC18A6"/>
    <w:rsid w:val="00CD4D28"/>
    <w:rsid w:val="00CF0316"/>
    <w:rsid w:val="00D01A31"/>
    <w:rsid w:val="00D05BE7"/>
    <w:rsid w:val="00D0759E"/>
    <w:rsid w:val="00D120B2"/>
    <w:rsid w:val="00D17804"/>
    <w:rsid w:val="00D23EAF"/>
    <w:rsid w:val="00D377DB"/>
    <w:rsid w:val="00D406A4"/>
    <w:rsid w:val="00D41F87"/>
    <w:rsid w:val="00D46661"/>
    <w:rsid w:val="00D46DCC"/>
    <w:rsid w:val="00D55393"/>
    <w:rsid w:val="00D76AC4"/>
    <w:rsid w:val="00DA09F5"/>
    <w:rsid w:val="00DA7C3F"/>
    <w:rsid w:val="00DA7EC0"/>
    <w:rsid w:val="00DD3C31"/>
    <w:rsid w:val="00DE390C"/>
    <w:rsid w:val="00DE5C6A"/>
    <w:rsid w:val="00DF1D22"/>
    <w:rsid w:val="00DF1E21"/>
    <w:rsid w:val="00DF45B0"/>
    <w:rsid w:val="00DF5E5E"/>
    <w:rsid w:val="00DF6DE4"/>
    <w:rsid w:val="00DF7746"/>
    <w:rsid w:val="00DF7CE0"/>
    <w:rsid w:val="00E00433"/>
    <w:rsid w:val="00E01A37"/>
    <w:rsid w:val="00E03838"/>
    <w:rsid w:val="00E06160"/>
    <w:rsid w:val="00E202A5"/>
    <w:rsid w:val="00E2063C"/>
    <w:rsid w:val="00E3126A"/>
    <w:rsid w:val="00E3143E"/>
    <w:rsid w:val="00E34CAF"/>
    <w:rsid w:val="00E40674"/>
    <w:rsid w:val="00E4189D"/>
    <w:rsid w:val="00E47154"/>
    <w:rsid w:val="00E503C0"/>
    <w:rsid w:val="00E516A3"/>
    <w:rsid w:val="00E60F0C"/>
    <w:rsid w:val="00E7131B"/>
    <w:rsid w:val="00E72540"/>
    <w:rsid w:val="00E72FB0"/>
    <w:rsid w:val="00E7764A"/>
    <w:rsid w:val="00E77AB9"/>
    <w:rsid w:val="00E83A2A"/>
    <w:rsid w:val="00E87011"/>
    <w:rsid w:val="00E87411"/>
    <w:rsid w:val="00E95233"/>
    <w:rsid w:val="00E963D0"/>
    <w:rsid w:val="00EA0387"/>
    <w:rsid w:val="00EB12EF"/>
    <w:rsid w:val="00EB5A9A"/>
    <w:rsid w:val="00EC42AA"/>
    <w:rsid w:val="00EC6D6D"/>
    <w:rsid w:val="00EC7CFB"/>
    <w:rsid w:val="00ED019C"/>
    <w:rsid w:val="00EE1703"/>
    <w:rsid w:val="00EF3B3D"/>
    <w:rsid w:val="00F1386A"/>
    <w:rsid w:val="00F1425E"/>
    <w:rsid w:val="00F14F79"/>
    <w:rsid w:val="00F20A99"/>
    <w:rsid w:val="00F2297A"/>
    <w:rsid w:val="00F34312"/>
    <w:rsid w:val="00F36033"/>
    <w:rsid w:val="00F528F4"/>
    <w:rsid w:val="00F5295B"/>
    <w:rsid w:val="00F52F4C"/>
    <w:rsid w:val="00F54B50"/>
    <w:rsid w:val="00F55792"/>
    <w:rsid w:val="00F628A6"/>
    <w:rsid w:val="00F74BD8"/>
    <w:rsid w:val="00F81C1C"/>
    <w:rsid w:val="00F95F6A"/>
    <w:rsid w:val="00F97EA8"/>
    <w:rsid w:val="00FA6E38"/>
    <w:rsid w:val="00FC1843"/>
    <w:rsid w:val="00FD377D"/>
    <w:rsid w:val="00FE500C"/>
    <w:rsid w:val="00FF0AF2"/>
    <w:rsid w:val="00FF1DD2"/>
    <w:rsid w:val="00FF27C8"/>
    <w:rsid w:val="00FF2E2F"/>
    <w:rsid w:val="00FF51A2"/>
    <w:rsid w:val="4470062D"/>
    <w:rsid w:val="451C2DB3"/>
    <w:rsid w:val="769A3B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8"/>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5">
    <w:name w:val="Balloon Text"/>
    <w:basedOn w:val="1"/>
    <w:link w:val="19"/>
    <w:semiHidden/>
    <w:unhideWhenUsed/>
    <w:uiPriority w:val="99"/>
    <w:rPr>
      <w:sz w:val="18"/>
      <w:szCs w:val="18"/>
    </w:rPr>
  </w:style>
  <w:style w:type="paragraph" w:styleId="6">
    <w:name w:val="footer"/>
    <w:basedOn w:val="1"/>
    <w:link w:val="13"/>
    <w:unhideWhenUsed/>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7">
    <w:name w:val="header"/>
    <w:basedOn w:val="1"/>
    <w:link w:val="12"/>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8">
    <w:name w:val="Title"/>
    <w:basedOn w:val="1"/>
    <w:next w:val="1"/>
    <w:link w:val="14"/>
    <w:qFormat/>
    <w:uiPriority w:val="10"/>
    <w:pPr>
      <w:spacing w:before="240" w:after="60"/>
      <w:jc w:val="center"/>
      <w:outlineLvl w:val="0"/>
    </w:pPr>
    <w:rPr>
      <w:rFonts w:asciiTheme="majorHAnsi" w:hAnsiTheme="majorHAnsi" w:cstheme="majorBidi"/>
      <w:b/>
      <w:bCs/>
      <w:sz w:val="32"/>
      <w:szCs w:val="32"/>
    </w:rPr>
  </w:style>
  <w:style w:type="character" w:styleId="11">
    <w:name w:val="Hyperlink"/>
    <w:basedOn w:val="10"/>
    <w:unhideWhenUsed/>
    <w:uiPriority w:val="99"/>
    <w:rPr>
      <w:color w:val="0563C1" w:themeColor="hyperlink"/>
      <w:u w:val="single"/>
      <w14:textFill>
        <w14:solidFill>
          <w14:schemeClr w14:val="hlink"/>
        </w14:solidFill>
      </w14:textFill>
    </w:rPr>
  </w:style>
  <w:style w:type="character" w:customStyle="1" w:styleId="12">
    <w:name w:val="页眉 字符"/>
    <w:basedOn w:val="10"/>
    <w:link w:val="7"/>
    <w:qFormat/>
    <w:uiPriority w:val="99"/>
    <w:rPr>
      <w:sz w:val="18"/>
      <w:szCs w:val="18"/>
    </w:rPr>
  </w:style>
  <w:style w:type="character" w:customStyle="1" w:styleId="13">
    <w:name w:val="页脚 字符"/>
    <w:basedOn w:val="10"/>
    <w:link w:val="6"/>
    <w:uiPriority w:val="99"/>
    <w:rPr>
      <w:sz w:val="18"/>
      <w:szCs w:val="18"/>
    </w:rPr>
  </w:style>
  <w:style w:type="character" w:customStyle="1" w:styleId="14">
    <w:name w:val="标题 字符"/>
    <w:basedOn w:val="10"/>
    <w:link w:val="8"/>
    <w:uiPriority w:val="10"/>
    <w:rPr>
      <w:rFonts w:eastAsia="宋体" w:asciiTheme="majorHAnsi" w:hAnsiTheme="majorHAnsi" w:cstheme="majorBidi"/>
      <w:b/>
      <w:bCs/>
      <w:sz w:val="32"/>
      <w:szCs w:val="32"/>
    </w:rPr>
  </w:style>
  <w:style w:type="character" w:customStyle="1" w:styleId="15">
    <w:name w:val="标题 1 字符"/>
    <w:basedOn w:val="10"/>
    <w:link w:val="2"/>
    <w:uiPriority w:val="9"/>
    <w:rPr>
      <w:rFonts w:ascii="Times New Roman" w:hAnsi="Times New Roman" w:eastAsia="宋体" w:cs="Times New Roman"/>
      <w:b/>
      <w:bCs/>
      <w:kern w:val="44"/>
      <w:sz w:val="44"/>
      <w:szCs w:val="44"/>
    </w:rPr>
  </w:style>
  <w:style w:type="paragraph" w:styleId="16">
    <w:name w:val="List Paragraph"/>
    <w:basedOn w:val="1"/>
    <w:qFormat/>
    <w:uiPriority w:val="34"/>
    <w:pPr>
      <w:ind w:firstLine="420" w:firstLineChars="200"/>
    </w:pPr>
  </w:style>
  <w:style w:type="character" w:customStyle="1" w:styleId="17">
    <w:name w:val="标题 2 字符"/>
    <w:basedOn w:val="10"/>
    <w:link w:val="3"/>
    <w:uiPriority w:val="9"/>
    <w:rPr>
      <w:rFonts w:asciiTheme="majorHAnsi" w:hAnsiTheme="majorHAnsi" w:eastAsiaTheme="majorEastAsia" w:cstheme="majorBidi"/>
      <w:b/>
      <w:bCs/>
      <w:sz w:val="32"/>
      <w:szCs w:val="32"/>
    </w:rPr>
  </w:style>
  <w:style w:type="character" w:customStyle="1" w:styleId="18">
    <w:name w:val="标题 3 字符"/>
    <w:basedOn w:val="10"/>
    <w:link w:val="4"/>
    <w:qFormat/>
    <w:uiPriority w:val="9"/>
    <w:rPr>
      <w:rFonts w:ascii="Times New Roman" w:hAnsi="Times New Roman" w:eastAsia="宋体" w:cs="Times New Roman"/>
      <w:b/>
      <w:bCs/>
      <w:sz w:val="32"/>
      <w:szCs w:val="32"/>
    </w:rPr>
  </w:style>
  <w:style w:type="character" w:customStyle="1" w:styleId="19">
    <w:name w:val="批注框文本 字符"/>
    <w:basedOn w:val="10"/>
    <w:link w:val="5"/>
    <w:semiHidden/>
    <w:uiPriority w:val="99"/>
    <w:rPr>
      <w:rFonts w:ascii="Times New Roman" w:hAnsi="Times New Roman" w:eastAsia="宋体" w:cs="Times New Roman"/>
      <w:sz w:val="18"/>
      <w:szCs w:val="18"/>
    </w:rPr>
  </w:style>
  <w:style w:type="paragraph" w:customStyle="1" w:styleId="20">
    <w:name w:val="列表段落1"/>
    <w:basedOn w:val="1"/>
    <w:qFormat/>
    <w:uiPriority w:val="34"/>
    <w:pPr>
      <w:ind w:firstLine="420" w:firstLineChars="200"/>
    </w:pPr>
  </w:style>
  <w:style w:type="paragraph" w:customStyle="1" w:styleId="21">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C26C0E-2C52-44ED-BBEB-9FAC834833BC}">
  <ds:schemaRefs/>
</ds:datastoreItem>
</file>

<file path=docProps/app.xml><?xml version="1.0" encoding="utf-8"?>
<Properties xmlns="http://schemas.openxmlformats.org/officeDocument/2006/extended-properties" xmlns:vt="http://schemas.openxmlformats.org/officeDocument/2006/docPropsVTypes">
  <Template>Normal.dotm</Template>
  <Pages>4</Pages>
  <Words>235</Words>
  <Characters>1340</Characters>
  <Lines>11</Lines>
  <Paragraphs>3</Paragraphs>
  <TotalTime>30</TotalTime>
  <ScaleCrop>false</ScaleCrop>
  <LinksUpToDate>false</LinksUpToDate>
  <CharactersWithSpaces>1572</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2019-12-19T03:33:00Z</dcterms:created>
  <dc:creator>DongJian</dc:creator>
  <cp:lastModifiedBy>C·L</cp:lastModifiedBy>
  <dcterms:modified xsi:type="dcterms:W3CDTF">2021-07-29T09:23:40Z</dcterms:modified>
  <cp:revision>516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76F495893B69443E8FA3D0057C7A3208</vt:lpwstr>
  </property>
</Properties>
</file>